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0624929"/>
        <w:docPartObj>
          <w:docPartGallery w:val="Cover Pages"/>
          <w:docPartUnique/>
        </w:docPartObj>
      </w:sdtPr>
      <w:sdtEndPr/>
      <w:sdtContent>
        <w:p w14:paraId="5D30D6B8" w14:textId="77777777" w:rsidR="00890759" w:rsidRDefault="00890759" w:rsidP="00980796">
          <w:pPr>
            <w:rPr>
              <w:noProof/>
            </w:rPr>
          </w:pPr>
        </w:p>
        <w:tbl>
          <w:tblPr>
            <w:tblpPr w:leftFromText="180" w:rightFromText="180" w:vertAnchor="page" w:horzAnchor="margin" w:tblpY="2641"/>
            <w:tblW w:w="5039" w:type="pct"/>
            <w:tblLook w:val="04A0" w:firstRow="1" w:lastRow="0" w:firstColumn="1" w:lastColumn="0" w:noHBand="0" w:noVBand="1"/>
          </w:tblPr>
          <w:tblGrid>
            <w:gridCol w:w="10548"/>
          </w:tblGrid>
          <w:tr w:rsidR="00890759" w14:paraId="5D64FF89" w14:textId="77777777" w:rsidTr="00E85882">
            <w:trPr>
              <w:trHeight w:val="469"/>
            </w:trPr>
            <w:tc>
              <w:tcPr>
                <w:tcW w:w="5000" w:type="pct"/>
                <w:tcBorders>
                  <w:top w:val="nil"/>
                  <w:left w:val="nil"/>
                  <w:bottom w:val="single" w:sz="4" w:space="0" w:color="FFFFFF" w:themeColor="background1"/>
                  <w:right w:val="nil"/>
                </w:tcBorders>
                <w:vAlign w:val="center"/>
                <w:hideMark/>
              </w:tcPr>
              <w:p w14:paraId="35AA32A0" w14:textId="53628F47" w:rsidR="00890759" w:rsidRPr="0027032E" w:rsidRDefault="00914444" w:rsidP="00980796">
                <w:pPr>
                  <w:pStyle w:val="Title"/>
                  <w:rPr>
                    <w:rFonts w:eastAsia="Times New Roman"/>
                    <w:lang w:eastAsia="ja-JP"/>
                  </w:rPr>
                </w:pPr>
                <w:r>
                  <w:rPr>
                    <w:rFonts w:eastAsia="Times New Roman"/>
                    <w:lang w:eastAsia="ja-JP"/>
                  </w:rPr>
                  <w:t>A</w:t>
                </w:r>
                <w:r w:rsidR="004A3D41">
                  <w:rPr>
                    <w:rFonts w:eastAsia="Times New Roman"/>
                    <w:lang w:eastAsia="ja-JP"/>
                  </w:rPr>
                  <w:t>ttendance Policy</w:t>
                </w:r>
              </w:p>
            </w:tc>
          </w:tr>
          <w:tr w:rsidR="00890759" w14:paraId="13AEFE84" w14:textId="77777777" w:rsidTr="00E85882">
            <w:trPr>
              <w:trHeight w:val="2621"/>
            </w:trPr>
            <w:tc>
              <w:tcPr>
                <w:tcW w:w="5000" w:type="pct"/>
                <w:tcBorders>
                  <w:top w:val="single" w:sz="4" w:space="0" w:color="FFFFFF" w:themeColor="background1"/>
                  <w:left w:val="nil"/>
                  <w:bottom w:val="nil"/>
                  <w:right w:val="nil"/>
                </w:tcBorders>
                <w:vAlign w:val="center"/>
              </w:tcPr>
              <w:p w14:paraId="06AC1BB1" w14:textId="4D429992" w:rsidR="00890759" w:rsidRPr="00E85882" w:rsidRDefault="00914444" w:rsidP="00980796">
                <w:pPr>
                  <w:pStyle w:val="Subtitle"/>
                  <w:framePr w:hSpace="0" w:wrap="auto" w:hAnchor="text" w:yAlign="inline"/>
                </w:pPr>
                <w:r>
                  <w:t xml:space="preserve">Parent / Carer </w:t>
                </w:r>
                <w:r w:rsidR="00060A31">
                  <w:t>Guide</w:t>
                </w:r>
                <w:r w:rsidR="0011289D">
                  <w:t xml:space="preserve"> – January 2025</w:t>
                </w:r>
              </w:p>
            </w:tc>
          </w:tr>
        </w:tbl>
        <w:p w14:paraId="3B66BDAF" w14:textId="77777777" w:rsidR="000D1A4B" w:rsidRDefault="000D1A4B" w:rsidP="00980796"/>
        <w:p w14:paraId="6F87B119" w14:textId="77777777" w:rsidR="000D1A4B" w:rsidRDefault="000D1A4B" w:rsidP="00980796"/>
        <w:p w14:paraId="43A1F3B5" w14:textId="77777777" w:rsidR="000D1A4B" w:rsidRDefault="000D1A4B" w:rsidP="00980796"/>
        <w:p w14:paraId="370F48B0" w14:textId="77777777" w:rsidR="00F20D9C" w:rsidRDefault="00F20D9C" w:rsidP="00980796"/>
        <w:p w14:paraId="60644AEC" w14:textId="77777777" w:rsidR="00F20D9C" w:rsidRDefault="002E4CFA" w:rsidP="002E4CFA">
          <w:pPr>
            <w:tabs>
              <w:tab w:val="left" w:pos="8093"/>
            </w:tabs>
          </w:pPr>
          <w:r>
            <w:tab/>
          </w:r>
        </w:p>
        <w:p w14:paraId="029B286A" w14:textId="77777777" w:rsidR="00890759" w:rsidRDefault="00DC5A9F" w:rsidP="00980796"/>
      </w:sdtContent>
    </w:sdt>
    <w:p w14:paraId="156A1478" w14:textId="77777777" w:rsidR="004F7D40" w:rsidRDefault="004F7D40" w:rsidP="00980796"/>
    <w:p w14:paraId="21A00EA6" w14:textId="77777777" w:rsidR="004F7D40" w:rsidRDefault="004F7D40" w:rsidP="00980796"/>
    <w:p w14:paraId="145EB2A0" w14:textId="77777777" w:rsidR="002A7560" w:rsidRDefault="002A7560" w:rsidP="00980796">
      <w:pPr>
        <w:rPr>
          <w:rFonts w:eastAsiaTheme="majorEastAsia"/>
          <w:sz w:val="26"/>
          <w:szCs w:val="26"/>
        </w:rPr>
      </w:pPr>
      <w:r>
        <w:br w:type="page"/>
      </w:r>
    </w:p>
    <w:p w14:paraId="0FF76012" w14:textId="5FD48437" w:rsidR="004F7D40" w:rsidRPr="00CF3CF4" w:rsidRDefault="000E6D3D" w:rsidP="00980796">
      <w:pPr>
        <w:pStyle w:val="Heading2"/>
      </w:pPr>
      <w:r>
        <w:lastRenderedPageBreak/>
        <w:t>Introduction</w:t>
      </w:r>
    </w:p>
    <w:p w14:paraId="3497C27C" w14:textId="77777777" w:rsidR="00E84158" w:rsidRDefault="00E84158" w:rsidP="00E84158">
      <w:pPr>
        <w:spacing w:before="100" w:beforeAutospacing="1" w:after="100" w:afterAutospacing="1"/>
        <w:rPr>
          <w:rFonts w:eastAsia="Times New Roman" w:cs="Times New Roman"/>
          <w:lang w:eastAsia="en-GB"/>
        </w:rPr>
      </w:pPr>
      <w:r w:rsidRPr="00A974EA">
        <w:rPr>
          <w:rFonts w:eastAsia="Times New Roman" w:cs="Times New Roman"/>
          <w:lang w:eastAsia="en-GB"/>
        </w:rPr>
        <w:t xml:space="preserve">The Rivers CofE Academy Trust is committed to promoting excellent attendance, which is seen as a fundamental part of a child's education. The Trust operates on the principle that regular school attendance is essential for academic success, personal growth, and future opportunities. The attendance policy is underpinned by an </w:t>
      </w:r>
      <w:r w:rsidRPr="00A974EA">
        <w:rPr>
          <w:rFonts w:eastAsia="Times New Roman" w:cs="Times New Roman"/>
          <w:b/>
          <w:bCs/>
          <w:lang w:eastAsia="en-GB"/>
        </w:rPr>
        <w:t>Inclusive Attendance Professional Development Model</w:t>
      </w:r>
      <w:r w:rsidRPr="00A974EA">
        <w:rPr>
          <w:rFonts w:eastAsia="Times New Roman" w:cs="Times New Roman"/>
          <w:lang w:eastAsia="en-GB"/>
        </w:rPr>
        <w:t xml:space="preserve"> and a </w:t>
      </w:r>
      <w:r w:rsidRPr="00A974EA">
        <w:rPr>
          <w:rFonts w:eastAsia="Times New Roman" w:cs="Times New Roman"/>
          <w:b/>
          <w:bCs/>
          <w:lang w:eastAsia="en-GB"/>
        </w:rPr>
        <w:t>recognition-based approach</w:t>
      </w:r>
      <w:r w:rsidRPr="00A974EA">
        <w:rPr>
          <w:rFonts w:eastAsia="Times New Roman" w:cs="Times New Roman"/>
          <w:lang w:eastAsia="en-GB"/>
        </w:rPr>
        <w:t xml:space="preserve"> that celebrates both individual and collective achievements. Schools within the trust implement a Multi-Tiered System of Support (MTSS) to address attendance issues.</w:t>
      </w:r>
    </w:p>
    <w:p w14:paraId="227F7C88" w14:textId="77777777" w:rsidR="002A34A0" w:rsidRPr="00A974EA" w:rsidRDefault="002A34A0" w:rsidP="00E84158">
      <w:pPr>
        <w:spacing w:before="100" w:beforeAutospacing="1" w:after="100" w:afterAutospacing="1"/>
        <w:rPr>
          <w:rFonts w:eastAsia="Times New Roman" w:cs="Times New Roman"/>
          <w:lang w:eastAsia="en-GB"/>
        </w:rPr>
      </w:pPr>
    </w:p>
    <w:p w14:paraId="1F5A4149" w14:textId="35A1DFC2" w:rsidR="004F7D40" w:rsidRPr="004F7D40" w:rsidRDefault="00C54F4F" w:rsidP="00980796">
      <w:pPr>
        <w:pStyle w:val="Heading2"/>
      </w:pPr>
      <w:bookmarkStart w:id="0" w:name="_Hlk188003547"/>
      <w:r>
        <w:t>The Importance of School Attendance</w:t>
      </w:r>
    </w:p>
    <w:bookmarkEnd w:id="0"/>
    <w:p w14:paraId="3B5E3D43" w14:textId="77777777" w:rsidR="00135271" w:rsidRPr="00A974EA" w:rsidRDefault="00135271" w:rsidP="00135271">
      <w:pPr>
        <w:spacing w:before="100" w:beforeAutospacing="1" w:after="100" w:afterAutospacing="1"/>
        <w:rPr>
          <w:rFonts w:eastAsia="Times New Roman" w:cs="Times New Roman"/>
          <w:lang w:eastAsia="en-GB"/>
        </w:rPr>
      </w:pPr>
      <w:r w:rsidRPr="00A974EA">
        <w:rPr>
          <w:rFonts w:eastAsia="Times New Roman" w:cs="Times New Roman"/>
          <w:lang w:eastAsia="en-GB"/>
        </w:rPr>
        <w:t xml:space="preserve">Regular school attendance is critical for a child's development and </w:t>
      </w:r>
      <w:proofErr w:type="gramStart"/>
      <w:r w:rsidRPr="00A974EA">
        <w:rPr>
          <w:rFonts w:eastAsia="Times New Roman" w:cs="Times New Roman"/>
          <w:lang w:eastAsia="en-GB"/>
        </w:rPr>
        <w:t>future prospects</w:t>
      </w:r>
      <w:proofErr w:type="gramEnd"/>
      <w:r w:rsidRPr="00A974EA">
        <w:rPr>
          <w:rFonts w:eastAsia="Times New Roman" w:cs="Times New Roman"/>
          <w:lang w:eastAsia="en-GB"/>
        </w:rPr>
        <w:t>. Consistent attendance is linked to the following:</w:t>
      </w:r>
    </w:p>
    <w:p w14:paraId="29610623" w14:textId="77777777" w:rsidR="00135271" w:rsidRPr="00A974EA" w:rsidRDefault="00135271" w:rsidP="00135271">
      <w:pPr>
        <w:numPr>
          <w:ilvl w:val="0"/>
          <w:numId w:val="26"/>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Academic Achievement:</w:t>
      </w:r>
      <w:r w:rsidRPr="00A974EA">
        <w:rPr>
          <w:rFonts w:eastAsia="Times New Roman" w:cs="Times New Roman"/>
          <w:lang w:eastAsia="en-GB"/>
        </w:rPr>
        <w:t xml:space="preserve"> Regular attendance helps children keep up with the curriculum and reduces the likelihood of long-term academic struggles.</w:t>
      </w:r>
    </w:p>
    <w:p w14:paraId="0A353B8B" w14:textId="77777777" w:rsidR="00135271" w:rsidRPr="00A974EA" w:rsidRDefault="00135271" w:rsidP="00135271">
      <w:pPr>
        <w:numPr>
          <w:ilvl w:val="0"/>
          <w:numId w:val="26"/>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School Engagement:</w:t>
      </w:r>
      <w:r w:rsidRPr="00A974EA">
        <w:rPr>
          <w:rFonts w:eastAsia="Times New Roman" w:cs="Times New Roman"/>
          <w:lang w:eastAsia="en-GB"/>
        </w:rPr>
        <w:t xml:space="preserve"> Children who attend school regularly are more likely to participate in extracurricular activities, sports, and other enriching experiences.</w:t>
      </w:r>
    </w:p>
    <w:p w14:paraId="3739FA45" w14:textId="77777777" w:rsidR="00135271" w:rsidRPr="00A974EA" w:rsidRDefault="00135271" w:rsidP="00135271">
      <w:pPr>
        <w:numPr>
          <w:ilvl w:val="0"/>
          <w:numId w:val="26"/>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Legal and Parental Responsibility:</w:t>
      </w:r>
      <w:r w:rsidRPr="00A974EA">
        <w:rPr>
          <w:rFonts w:eastAsia="Times New Roman" w:cs="Times New Roman"/>
          <w:lang w:eastAsia="en-GB"/>
        </w:rPr>
        <w:t xml:space="preserve"> Parents are legally responsible for ensuring their child's regular school attendance, and failure to do so can have legal consequences.</w:t>
      </w:r>
    </w:p>
    <w:p w14:paraId="17E92E9D" w14:textId="77777777" w:rsidR="002A34A0" w:rsidRDefault="002A34A0" w:rsidP="001351CE">
      <w:pPr>
        <w:pStyle w:val="Heading2"/>
      </w:pPr>
      <w:bookmarkStart w:id="1" w:name="_Hlk188003585"/>
    </w:p>
    <w:p w14:paraId="3218157F" w14:textId="0FD9218F" w:rsidR="001351CE" w:rsidRPr="004F7D40" w:rsidRDefault="001351CE" w:rsidP="001351CE">
      <w:pPr>
        <w:pStyle w:val="Heading2"/>
      </w:pPr>
      <w:r>
        <w:t xml:space="preserve">Factors Influencing Attendance </w:t>
      </w:r>
    </w:p>
    <w:bookmarkEnd w:id="1"/>
    <w:p w14:paraId="1146A312" w14:textId="77777777" w:rsidR="00E774B6" w:rsidRPr="00A974EA" w:rsidRDefault="00E774B6" w:rsidP="00E774B6">
      <w:pPr>
        <w:spacing w:before="100" w:beforeAutospacing="1" w:after="100" w:afterAutospacing="1"/>
        <w:rPr>
          <w:rFonts w:eastAsia="Times New Roman" w:cs="Times New Roman"/>
          <w:lang w:eastAsia="en-GB"/>
        </w:rPr>
      </w:pPr>
      <w:r w:rsidRPr="00A974EA">
        <w:rPr>
          <w:rFonts w:eastAsia="Times New Roman" w:cs="Times New Roman"/>
          <w:lang w:eastAsia="en-GB"/>
        </w:rPr>
        <w:t>Various factors can affect a child’s attendance, including:</w:t>
      </w:r>
    </w:p>
    <w:p w14:paraId="5DEAA195" w14:textId="77777777" w:rsidR="00E774B6" w:rsidRPr="00A974EA" w:rsidRDefault="00E774B6" w:rsidP="00E774B6">
      <w:pPr>
        <w:numPr>
          <w:ilvl w:val="0"/>
          <w:numId w:val="27"/>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Health Issues</w:t>
      </w:r>
      <w:r w:rsidRPr="00A974EA">
        <w:rPr>
          <w:rFonts w:eastAsia="Times New Roman" w:cs="Times New Roman"/>
          <w:lang w:eastAsia="en-GB"/>
        </w:rPr>
        <w:t>: Illness or medical conditions can lead to absences.</w:t>
      </w:r>
    </w:p>
    <w:p w14:paraId="0D45CC3D" w14:textId="77777777" w:rsidR="00E774B6" w:rsidRPr="00A974EA" w:rsidRDefault="00E774B6" w:rsidP="00E774B6">
      <w:pPr>
        <w:numPr>
          <w:ilvl w:val="0"/>
          <w:numId w:val="27"/>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School Climate:</w:t>
      </w:r>
      <w:r w:rsidRPr="00A974EA">
        <w:rPr>
          <w:rFonts w:eastAsia="Times New Roman" w:cs="Times New Roman"/>
          <w:lang w:eastAsia="en-GB"/>
        </w:rPr>
        <w:t xml:space="preserve"> A negative or unwelcoming school environment can discourage attendance.</w:t>
      </w:r>
    </w:p>
    <w:p w14:paraId="49B90458" w14:textId="77777777" w:rsidR="00E774B6" w:rsidRPr="00A974EA" w:rsidRDefault="00E774B6" w:rsidP="00E774B6">
      <w:pPr>
        <w:numPr>
          <w:ilvl w:val="0"/>
          <w:numId w:val="27"/>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Engagement and Motivation:</w:t>
      </w:r>
      <w:r w:rsidRPr="00A974EA">
        <w:rPr>
          <w:rFonts w:eastAsia="Times New Roman" w:cs="Times New Roman"/>
          <w:lang w:eastAsia="en-GB"/>
        </w:rPr>
        <w:t xml:space="preserve"> Lack of engagement with school activities and curriculum can result in disinterest.</w:t>
      </w:r>
    </w:p>
    <w:p w14:paraId="59E8890C" w14:textId="77777777" w:rsidR="00E774B6" w:rsidRPr="00A974EA" w:rsidRDefault="00E774B6" w:rsidP="00E774B6">
      <w:pPr>
        <w:numPr>
          <w:ilvl w:val="0"/>
          <w:numId w:val="27"/>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Academic Challenges:</w:t>
      </w:r>
      <w:r w:rsidRPr="00A974EA">
        <w:rPr>
          <w:rFonts w:eastAsia="Times New Roman" w:cs="Times New Roman"/>
          <w:lang w:eastAsia="en-GB"/>
        </w:rPr>
        <w:t xml:space="preserve"> Difficulties with coursework or feeling overwhelmed can lead to skipping school.</w:t>
      </w:r>
    </w:p>
    <w:p w14:paraId="48DE6C79" w14:textId="77777777" w:rsidR="00E774B6" w:rsidRPr="00A974EA" w:rsidRDefault="00E774B6" w:rsidP="00E774B6">
      <w:pPr>
        <w:numPr>
          <w:ilvl w:val="0"/>
          <w:numId w:val="27"/>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Family Circumstances</w:t>
      </w:r>
      <w:r w:rsidRPr="00A974EA">
        <w:rPr>
          <w:rFonts w:eastAsia="Times New Roman" w:cs="Times New Roman"/>
          <w:lang w:eastAsia="en-GB"/>
        </w:rPr>
        <w:t>: Parental engagement, family issues, and religious observances can influence attendance.</w:t>
      </w:r>
    </w:p>
    <w:p w14:paraId="17F43301" w14:textId="77777777" w:rsidR="00E774B6" w:rsidRDefault="00E774B6" w:rsidP="00E774B6">
      <w:pPr>
        <w:spacing w:before="100" w:beforeAutospacing="1" w:after="100" w:afterAutospacing="1"/>
        <w:rPr>
          <w:rFonts w:eastAsia="Times New Roman" w:cs="Times New Roman"/>
          <w:lang w:eastAsia="en-GB"/>
        </w:rPr>
      </w:pPr>
      <w:r w:rsidRPr="00A974EA">
        <w:rPr>
          <w:rFonts w:eastAsia="Times New Roman" w:cs="Times New Roman"/>
          <w:lang w:eastAsia="en-GB"/>
        </w:rPr>
        <w:t>Schools within the Trust implement various strategies, such as early intervention and support for vulnerable families, to address these factors.</w:t>
      </w:r>
    </w:p>
    <w:p w14:paraId="171041D8" w14:textId="77777777" w:rsidR="002A34A0" w:rsidRDefault="002A34A0" w:rsidP="000C19E5">
      <w:pPr>
        <w:pStyle w:val="Heading2"/>
      </w:pPr>
    </w:p>
    <w:p w14:paraId="64BDCBEC" w14:textId="67ADF155" w:rsidR="000C19E5" w:rsidRPr="004F7D40" w:rsidRDefault="000C19E5" w:rsidP="000C19E5">
      <w:pPr>
        <w:pStyle w:val="Heading2"/>
      </w:pPr>
      <w:r>
        <w:t>Parent/Carer Responsibilities</w:t>
      </w:r>
    </w:p>
    <w:p w14:paraId="60AE1F4B" w14:textId="08E032AC" w:rsidR="005A3FEE" w:rsidRPr="00A974EA" w:rsidRDefault="005A3FEE" w:rsidP="005A3FEE">
      <w:pPr>
        <w:spacing w:before="100" w:beforeAutospacing="1" w:after="100" w:afterAutospacing="1"/>
        <w:rPr>
          <w:rFonts w:eastAsia="Times New Roman" w:cs="Times New Roman"/>
          <w:lang w:eastAsia="en-GB"/>
        </w:rPr>
      </w:pPr>
      <w:r w:rsidRPr="00A974EA">
        <w:rPr>
          <w:rFonts w:eastAsia="Times New Roman" w:cs="Times New Roman"/>
          <w:lang w:eastAsia="en-GB"/>
        </w:rPr>
        <w:t>Parents and carers play a crucial role in supporting their child’s attendance. To do so, they should:</w:t>
      </w:r>
    </w:p>
    <w:p w14:paraId="12F35E82" w14:textId="77777777" w:rsidR="005A3FEE" w:rsidRPr="00A974EA" w:rsidRDefault="005A3FEE" w:rsidP="005A3FEE">
      <w:pPr>
        <w:numPr>
          <w:ilvl w:val="0"/>
          <w:numId w:val="28"/>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lastRenderedPageBreak/>
        <w:t>Establish a Routine:</w:t>
      </w:r>
      <w:r w:rsidRPr="00A974EA">
        <w:rPr>
          <w:rFonts w:eastAsia="Times New Roman" w:cs="Times New Roman"/>
          <w:lang w:eastAsia="en-GB"/>
        </w:rPr>
        <w:t xml:space="preserve"> Create a daily routine that includes regular and punctual school attendance.</w:t>
      </w:r>
    </w:p>
    <w:p w14:paraId="1D7D6809" w14:textId="77777777" w:rsidR="005A3FEE" w:rsidRPr="00A974EA" w:rsidRDefault="005A3FEE" w:rsidP="005A3FEE">
      <w:pPr>
        <w:numPr>
          <w:ilvl w:val="0"/>
          <w:numId w:val="28"/>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Communicate with the School:</w:t>
      </w:r>
      <w:r w:rsidRPr="00A974EA">
        <w:rPr>
          <w:rFonts w:eastAsia="Times New Roman" w:cs="Times New Roman"/>
          <w:lang w:eastAsia="en-GB"/>
        </w:rPr>
        <w:t xml:space="preserve"> Inform the school promptly of any absences with a reason.</w:t>
      </w:r>
    </w:p>
    <w:p w14:paraId="6F0CEDB2" w14:textId="77777777" w:rsidR="005A3FEE" w:rsidRPr="00A974EA" w:rsidRDefault="005A3FEE" w:rsidP="005A3FEE">
      <w:pPr>
        <w:numPr>
          <w:ilvl w:val="0"/>
          <w:numId w:val="28"/>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Promote a Healthy Lifestyle</w:t>
      </w:r>
      <w:r w:rsidRPr="00A974EA">
        <w:rPr>
          <w:rFonts w:eastAsia="Times New Roman" w:cs="Times New Roman"/>
          <w:lang w:eastAsia="en-GB"/>
        </w:rPr>
        <w:t>: Ensure their child has proper nutrition, exercise, and sleep.</w:t>
      </w:r>
    </w:p>
    <w:p w14:paraId="5E07A9FE" w14:textId="77777777" w:rsidR="005A3FEE" w:rsidRPr="00A974EA" w:rsidRDefault="005A3FEE" w:rsidP="005A3FEE">
      <w:pPr>
        <w:numPr>
          <w:ilvl w:val="0"/>
          <w:numId w:val="28"/>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Foster a Positive Attitude:</w:t>
      </w:r>
      <w:r w:rsidRPr="00A974EA">
        <w:rPr>
          <w:rFonts w:eastAsia="Times New Roman" w:cs="Times New Roman"/>
          <w:lang w:eastAsia="en-GB"/>
        </w:rPr>
        <w:t xml:space="preserve"> Encourage a positive attitude toward education.</w:t>
      </w:r>
    </w:p>
    <w:p w14:paraId="67115781" w14:textId="77777777" w:rsidR="005A3FEE" w:rsidRPr="00A974EA" w:rsidRDefault="005A3FEE" w:rsidP="005A3FEE">
      <w:pPr>
        <w:numPr>
          <w:ilvl w:val="0"/>
          <w:numId w:val="28"/>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Set Expectations:</w:t>
      </w:r>
      <w:r w:rsidRPr="00A974EA">
        <w:rPr>
          <w:rFonts w:eastAsia="Times New Roman" w:cs="Times New Roman"/>
          <w:lang w:eastAsia="en-GB"/>
        </w:rPr>
        <w:t xml:space="preserve"> Clearly communicate the importance of regular attendance to the child.</w:t>
      </w:r>
    </w:p>
    <w:p w14:paraId="1F56CEBA" w14:textId="77777777" w:rsidR="005A3FEE" w:rsidRPr="00A974EA" w:rsidRDefault="005A3FEE" w:rsidP="005A3FEE">
      <w:pPr>
        <w:numPr>
          <w:ilvl w:val="0"/>
          <w:numId w:val="28"/>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Be Involved in Homework:</w:t>
      </w:r>
      <w:r w:rsidRPr="00A974EA">
        <w:rPr>
          <w:rFonts w:eastAsia="Times New Roman" w:cs="Times New Roman"/>
          <w:lang w:eastAsia="en-GB"/>
        </w:rPr>
        <w:t xml:space="preserve"> Support the child with homework and provide a quiet study space.</w:t>
      </w:r>
    </w:p>
    <w:p w14:paraId="60456765" w14:textId="77777777" w:rsidR="005A3FEE" w:rsidRPr="00A974EA" w:rsidRDefault="005A3FEE" w:rsidP="005A3FEE">
      <w:pPr>
        <w:numPr>
          <w:ilvl w:val="0"/>
          <w:numId w:val="28"/>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Attend Parents' Evenings:</w:t>
      </w:r>
      <w:r w:rsidRPr="00A974EA">
        <w:rPr>
          <w:rFonts w:eastAsia="Times New Roman" w:cs="Times New Roman"/>
          <w:lang w:eastAsia="en-GB"/>
        </w:rPr>
        <w:t xml:space="preserve"> Participate in meetings and discussions regarding their child's progress.</w:t>
      </w:r>
    </w:p>
    <w:p w14:paraId="619C85E0" w14:textId="77777777" w:rsidR="005A3FEE" w:rsidRPr="00A974EA" w:rsidRDefault="005A3FEE" w:rsidP="005A3FEE">
      <w:pPr>
        <w:numPr>
          <w:ilvl w:val="0"/>
          <w:numId w:val="28"/>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Monitor Progress:</w:t>
      </w:r>
      <w:r w:rsidRPr="00A974EA">
        <w:rPr>
          <w:rFonts w:eastAsia="Times New Roman" w:cs="Times New Roman"/>
          <w:lang w:eastAsia="en-GB"/>
        </w:rPr>
        <w:t xml:space="preserve"> Keep track of the child's progress and attendance patterns.</w:t>
      </w:r>
    </w:p>
    <w:p w14:paraId="4CC8C9B3" w14:textId="77777777" w:rsidR="005A3FEE" w:rsidRPr="00A974EA" w:rsidRDefault="005A3FEE" w:rsidP="005A3FEE">
      <w:pPr>
        <w:numPr>
          <w:ilvl w:val="0"/>
          <w:numId w:val="28"/>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Stay Informed:</w:t>
      </w:r>
      <w:r w:rsidRPr="00A974EA">
        <w:rPr>
          <w:rFonts w:eastAsia="Times New Roman" w:cs="Times New Roman"/>
          <w:lang w:eastAsia="en-GB"/>
        </w:rPr>
        <w:t xml:space="preserve"> Be aware of school policies and attendance guidelines.</w:t>
      </w:r>
    </w:p>
    <w:p w14:paraId="4DEEC460" w14:textId="77777777" w:rsidR="005A3FEE" w:rsidRPr="00A974EA" w:rsidRDefault="005A3FEE" w:rsidP="005A3FEE">
      <w:pPr>
        <w:numPr>
          <w:ilvl w:val="0"/>
          <w:numId w:val="28"/>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Seek Support:</w:t>
      </w:r>
      <w:r w:rsidRPr="00A974EA">
        <w:rPr>
          <w:rFonts w:eastAsia="Times New Roman" w:cs="Times New Roman"/>
          <w:lang w:eastAsia="en-GB"/>
        </w:rPr>
        <w:t xml:space="preserve"> Reach out to the school or other relevant agencies for help with any challenges affecting attendance.</w:t>
      </w:r>
    </w:p>
    <w:p w14:paraId="5BF06360" w14:textId="77777777" w:rsidR="005A3FEE" w:rsidRPr="00A974EA" w:rsidRDefault="005A3FEE" w:rsidP="005A3FEE">
      <w:pPr>
        <w:numPr>
          <w:ilvl w:val="0"/>
          <w:numId w:val="28"/>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Avoid taking holidays during term time</w:t>
      </w:r>
      <w:r w:rsidRPr="00A974EA">
        <w:rPr>
          <w:rFonts w:eastAsia="Times New Roman" w:cs="Times New Roman"/>
          <w:lang w:eastAsia="en-GB"/>
        </w:rPr>
        <w:t xml:space="preserve"> and arrange appointments outside of school hours.</w:t>
      </w:r>
    </w:p>
    <w:p w14:paraId="44B9B864" w14:textId="77777777" w:rsidR="002A34A0" w:rsidRDefault="002A34A0" w:rsidP="00BF31CF">
      <w:pPr>
        <w:pStyle w:val="Heading2"/>
      </w:pPr>
    </w:p>
    <w:p w14:paraId="6B6024BF" w14:textId="65BAA786" w:rsidR="00BF31CF" w:rsidRPr="004F7D40" w:rsidRDefault="00BF31CF" w:rsidP="00BF31CF">
      <w:pPr>
        <w:pStyle w:val="Heading2"/>
      </w:pPr>
      <w:r>
        <w:t>School Support for Attendance</w:t>
      </w:r>
    </w:p>
    <w:p w14:paraId="5C995E4E" w14:textId="17477E62" w:rsidR="00E46C3D" w:rsidRPr="00A974EA" w:rsidRDefault="00E46C3D" w:rsidP="00E46C3D">
      <w:pPr>
        <w:spacing w:before="100" w:beforeAutospacing="1" w:after="100" w:afterAutospacing="1"/>
        <w:rPr>
          <w:rFonts w:eastAsia="Times New Roman" w:cs="Times New Roman"/>
          <w:lang w:eastAsia="en-GB"/>
        </w:rPr>
      </w:pPr>
      <w:r w:rsidRPr="00A974EA">
        <w:rPr>
          <w:rFonts w:eastAsia="Times New Roman" w:cs="Times New Roman"/>
          <w:lang w:eastAsia="en-GB"/>
        </w:rPr>
        <w:t>Schools within the Trust are dedicated to supporting children and families to ensure regular attendance. Some of the strategies used include:</w:t>
      </w:r>
    </w:p>
    <w:p w14:paraId="02C3CD40" w14:textId="77777777" w:rsidR="00E46C3D" w:rsidRPr="00A974EA" w:rsidRDefault="00E46C3D" w:rsidP="00E46C3D">
      <w:pPr>
        <w:numPr>
          <w:ilvl w:val="0"/>
          <w:numId w:val="29"/>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Monitoring Systems:</w:t>
      </w:r>
      <w:r w:rsidRPr="00A974EA">
        <w:rPr>
          <w:rFonts w:eastAsia="Times New Roman" w:cs="Times New Roman"/>
          <w:lang w:eastAsia="en-GB"/>
        </w:rPr>
        <w:t xml:space="preserve"> Tracking attendance data to identify and address patterns of absence.</w:t>
      </w:r>
    </w:p>
    <w:p w14:paraId="2CA5CDD8" w14:textId="77777777" w:rsidR="00E46C3D" w:rsidRPr="00A974EA" w:rsidRDefault="00E46C3D" w:rsidP="00E46C3D">
      <w:pPr>
        <w:numPr>
          <w:ilvl w:val="0"/>
          <w:numId w:val="29"/>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Communication</w:t>
      </w:r>
      <w:r w:rsidRPr="00A974EA">
        <w:rPr>
          <w:rFonts w:eastAsia="Times New Roman" w:cs="Times New Roman"/>
          <w:lang w:eastAsia="en-GB"/>
        </w:rPr>
        <w:t>: Maintaining open lines of communication with parents and carers.</w:t>
      </w:r>
    </w:p>
    <w:p w14:paraId="6FD696C8" w14:textId="77777777" w:rsidR="00E46C3D" w:rsidRPr="00A974EA" w:rsidRDefault="00E46C3D" w:rsidP="00E46C3D">
      <w:pPr>
        <w:numPr>
          <w:ilvl w:val="0"/>
          <w:numId w:val="29"/>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Attendance Information Displays:</w:t>
      </w:r>
      <w:r w:rsidRPr="00A974EA">
        <w:rPr>
          <w:rFonts w:eastAsia="Times New Roman" w:cs="Times New Roman"/>
          <w:lang w:eastAsia="en-GB"/>
        </w:rPr>
        <w:t xml:space="preserve"> Using visual displays to keep pupils aware of their attendance.</w:t>
      </w:r>
    </w:p>
    <w:p w14:paraId="16637A29" w14:textId="77777777" w:rsidR="00E46C3D" w:rsidRPr="00A974EA" w:rsidRDefault="00E46C3D" w:rsidP="00E46C3D">
      <w:pPr>
        <w:numPr>
          <w:ilvl w:val="0"/>
          <w:numId w:val="29"/>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Recognition Systems:</w:t>
      </w:r>
      <w:r w:rsidRPr="00A974EA">
        <w:rPr>
          <w:rFonts w:eastAsia="Times New Roman" w:cs="Times New Roman"/>
          <w:lang w:eastAsia="en-GB"/>
        </w:rPr>
        <w:t xml:space="preserve"> Implementing systems that reward and celebrate good attendance.</w:t>
      </w:r>
    </w:p>
    <w:p w14:paraId="015221FC" w14:textId="77777777" w:rsidR="00E46C3D" w:rsidRPr="00A974EA" w:rsidRDefault="00E46C3D" w:rsidP="00E46C3D">
      <w:pPr>
        <w:numPr>
          <w:ilvl w:val="0"/>
          <w:numId w:val="29"/>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Effective Interventions:</w:t>
      </w:r>
      <w:r w:rsidRPr="00A974EA">
        <w:rPr>
          <w:rFonts w:eastAsia="Times New Roman" w:cs="Times New Roman"/>
          <w:lang w:eastAsia="en-GB"/>
        </w:rPr>
        <w:t xml:space="preserve"> Providing support packages including mentoring, peer support, alternative education courses and liaison with external agencies.</w:t>
      </w:r>
    </w:p>
    <w:p w14:paraId="46EE5EAB" w14:textId="77777777" w:rsidR="00E46C3D" w:rsidRPr="00A974EA" w:rsidRDefault="00E46C3D" w:rsidP="00E46C3D">
      <w:pPr>
        <w:numPr>
          <w:ilvl w:val="0"/>
          <w:numId w:val="29"/>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Clear focus on core subjects</w:t>
      </w:r>
      <w:r w:rsidRPr="00A974EA">
        <w:rPr>
          <w:rFonts w:eastAsia="Times New Roman" w:cs="Times New Roman"/>
          <w:lang w:eastAsia="en-GB"/>
        </w:rPr>
        <w:t xml:space="preserve"> to allow pupil to catch up more quickly when returning from an absence.</w:t>
      </w:r>
    </w:p>
    <w:p w14:paraId="41B2A0B6" w14:textId="77777777" w:rsidR="00E46C3D" w:rsidRPr="00A974EA" w:rsidRDefault="00E46C3D" w:rsidP="00E46C3D">
      <w:pPr>
        <w:numPr>
          <w:ilvl w:val="0"/>
          <w:numId w:val="29"/>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Individualized support:</w:t>
      </w:r>
      <w:r w:rsidRPr="00A974EA">
        <w:rPr>
          <w:rFonts w:eastAsia="Times New Roman" w:cs="Times New Roman"/>
          <w:lang w:eastAsia="en-GB"/>
        </w:rPr>
        <w:t xml:space="preserve"> Working with families to address specific issues, which can include mentoring, referrals to external agencies, and creating individual action plans.</w:t>
      </w:r>
    </w:p>
    <w:p w14:paraId="7CCC3C35" w14:textId="77777777" w:rsidR="00E46C3D" w:rsidRPr="00A974EA" w:rsidRDefault="00E46C3D" w:rsidP="00E46C3D">
      <w:pPr>
        <w:numPr>
          <w:ilvl w:val="0"/>
          <w:numId w:val="29"/>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Multi-agency working</w:t>
      </w:r>
      <w:r w:rsidRPr="00A974EA">
        <w:rPr>
          <w:rFonts w:eastAsia="Times New Roman" w:cs="Times New Roman"/>
          <w:lang w:eastAsia="en-GB"/>
        </w:rPr>
        <w:t>: Schools work with external partners to provide further support and remove barriers to attendance.</w:t>
      </w:r>
    </w:p>
    <w:p w14:paraId="422EB224" w14:textId="0565C876" w:rsidR="00E46C3D" w:rsidRPr="00A974EA" w:rsidRDefault="00E46C3D" w:rsidP="00E46C3D">
      <w:pPr>
        <w:spacing w:before="100" w:beforeAutospacing="1" w:after="100" w:afterAutospacing="1"/>
        <w:rPr>
          <w:rFonts w:eastAsia="Times New Roman" w:cs="Times New Roman"/>
          <w:lang w:eastAsia="en-GB"/>
        </w:rPr>
      </w:pPr>
      <w:r w:rsidRPr="00A974EA">
        <w:rPr>
          <w:rFonts w:eastAsia="Times New Roman" w:cs="Times New Roman"/>
          <w:b/>
          <w:bCs/>
          <w:lang w:eastAsia="en-GB"/>
        </w:rPr>
        <w:t>Roles and Responsibilities</w:t>
      </w:r>
      <w:r w:rsidRPr="00A974EA">
        <w:rPr>
          <w:rFonts w:eastAsia="Times New Roman" w:cs="Times New Roman"/>
          <w:lang w:eastAsia="en-GB"/>
        </w:rPr>
        <w:t xml:space="preserve"> Various staff members play key roles in promoting and monitoring attendance:</w:t>
      </w:r>
    </w:p>
    <w:p w14:paraId="1474F6B5" w14:textId="77777777" w:rsidR="00E46C3D" w:rsidRPr="00A974EA" w:rsidRDefault="00E46C3D" w:rsidP="00E46C3D">
      <w:pPr>
        <w:numPr>
          <w:ilvl w:val="0"/>
          <w:numId w:val="30"/>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Teachers</w:t>
      </w:r>
      <w:r w:rsidRPr="00A974EA">
        <w:rPr>
          <w:rFonts w:eastAsia="Times New Roman" w:cs="Times New Roman"/>
          <w:lang w:eastAsia="en-GB"/>
        </w:rPr>
        <w:t>: Monitor daily attendance, maintain communication with parents, provide academic and emotional support, and implement school policies.</w:t>
      </w:r>
    </w:p>
    <w:p w14:paraId="6629393F" w14:textId="77777777" w:rsidR="00E46C3D" w:rsidRPr="00A974EA" w:rsidRDefault="00E46C3D" w:rsidP="00E46C3D">
      <w:pPr>
        <w:numPr>
          <w:ilvl w:val="0"/>
          <w:numId w:val="30"/>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Teaching Assistants</w:t>
      </w:r>
      <w:r w:rsidRPr="00A974EA">
        <w:rPr>
          <w:rFonts w:eastAsia="Times New Roman" w:cs="Times New Roman"/>
          <w:lang w:eastAsia="en-GB"/>
        </w:rPr>
        <w:t>: Monitor attendance, build positive relationships with pupils, and provide individualised support to children struggling with attendance.</w:t>
      </w:r>
    </w:p>
    <w:p w14:paraId="56860844" w14:textId="77777777" w:rsidR="00E46C3D" w:rsidRPr="00A974EA" w:rsidRDefault="00E46C3D" w:rsidP="00E46C3D">
      <w:pPr>
        <w:numPr>
          <w:ilvl w:val="0"/>
          <w:numId w:val="30"/>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Attendance Champion</w:t>
      </w:r>
      <w:r w:rsidRPr="00A974EA">
        <w:rPr>
          <w:rFonts w:eastAsia="Times New Roman" w:cs="Times New Roman"/>
          <w:lang w:eastAsia="en-GB"/>
        </w:rPr>
        <w:t>: Sets a vision for improving attendance, monitors data, and works closely with families to provide guidance and strategies to promote regular attendance.</w:t>
      </w:r>
    </w:p>
    <w:p w14:paraId="6EF8057F" w14:textId="77777777" w:rsidR="00E46C3D" w:rsidRPr="00A974EA" w:rsidRDefault="00E46C3D" w:rsidP="00E46C3D">
      <w:pPr>
        <w:numPr>
          <w:ilvl w:val="0"/>
          <w:numId w:val="30"/>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Senior Leadership Team:</w:t>
      </w:r>
      <w:r w:rsidRPr="00A974EA">
        <w:rPr>
          <w:rFonts w:eastAsia="Times New Roman" w:cs="Times New Roman"/>
          <w:lang w:eastAsia="en-GB"/>
        </w:rPr>
        <w:t xml:space="preserve"> Develops and implements attendance policies and promotes a positive culture where attendance is valued.</w:t>
      </w:r>
    </w:p>
    <w:p w14:paraId="3BF7CF73" w14:textId="77777777" w:rsidR="00E46C3D" w:rsidRPr="00A974EA" w:rsidRDefault="00E46C3D" w:rsidP="00E46C3D">
      <w:pPr>
        <w:numPr>
          <w:ilvl w:val="0"/>
          <w:numId w:val="30"/>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lastRenderedPageBreak/>
        <w:t>Trustees:</w:t>
      </w:r>
      <w:r w:rsidRPr="00A974EA">
        <w:rPr>
          <w:rFonts w:eastAsia="Times New Roman" w:cs="Times New Roman"/>
          <w:lang w:eastAsia="en-GB"/>
        </w:rPr>
        <w:t xml:space="preserve"> Oversee the school's attendance policies, ensure statutory compliance and monitor attendance data.</w:t>
      </w:r>
    </w:p>
    <w:p w14:paraId="7E99C34D" w14:textId="77777777" w:rsidR="002A34A0" w:rsidRDefault="002A34A0" w:rsidP="00580A99">
      <w:pPr>
        <w:pStyle w:val="Heading2"/>
      </w:pPr>
    </w:p>
    <w:p w14:paraId="3B0006E8" w14:textId="412D36BD" w:rsidR="00580A99" w:rsidRPr="00131E73" w:rsidRDefault="007819CD" w:rsidP="00580A99">
      <w:pPr>
        <w:pStyle w:val="Heading2"/>
      </w:pPr>
      <w:r>
        <w:t>Attendance Procedures</w:t>
      </w:r>
    </w:p>
    <w:p w14:paraId="3F4BCD8C" w14:textId="77777777" w:rsidR="006645D8" w:rsidRPr="00A974EA" w:rsidRDefault="006645D8" w:rsidP="006645D8">
      <w:pPr>
        <w:numPr>
          <w:ilvl w:val="0"/>
          <w:numId w:val="31"/>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Reporting Absences:</w:t>
      </w:r>
      <w:r w:rsidRPr="00A974EA">
        <w:rPr>
          <w:rFonts w:eastAsia="Times New Roman" w:cs="Times New Roman"/>
          <w:lang w:eastAsia="en-GB"/>
        </w:rPr>
        <w:t xml:space="preserve"> Parents are required to contact the school on the first day of their child’s absence to provide the reason for the absence. Each school has its own process for reporting absences.</w:t>
      </w:r>
    </w:p>
    <w:p w14:paraId="5A194861" w14:textId="77777777" w:rsidR="006645D8" w:rsidRPr="00A974EA" w:rsidRDefault="006645D8" w:rsidP="006645D8">
      <w:pPr>
        <w:numPr>
          <w:ilvl w:val="0"/>
          <w:numId w:val="31"/>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Coding of Attendance</w:t>
      </w:r>
      <w:r w:rsidRPr="00A974EA">
        <w:rPr>
          <w:rFonts w:eastAsia="Times New Roman" w:cs="Times New Roman"/>
          <w:lang w:eastAsia="en-GB"/>
        </w:rPr>
        <w:t>: Attendance is recorded using the DfE's statutory attendance codes. (See Appendix 1 in the full policy for a comprehensive list).</w:t>
      </w:r>
    </w:p>
    <w:p w14:paraId="16FA86E2" w14:textId="77777777" w:rsidR="006645D8" w:rsidRPr="00A974EA" w:rsidRDefault="006645D8" w:rsidP="006645D8">
      <w:pPr>
        <w:numPr>
          <w:ilvl w:val="0"/>
          <w:numId w:val="31"/>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Authorised Absences</w:t>
      </w:r>
      <w:r w:rsidRPr="00A974EA">
        <w:rPr>
          <w:rFonts w:eastAsia="Times New Roman" w:cs="Times New Roman"/>
          <w:lang w:eastAsia="en-GB"/>
        </w:rPr>
        <w:t>: Absences for sickness, medical or dental appointments, religious observances, and family emergencies may be authorised by the school.</w:t>
      </w:r>
    </w:p>
    <w:p w14:paraId="2415572F" w14:textId="77777777" w:rsidR="006645D8" w:rsidRDefault="006645D8" w:rsidP="006645D8">
      <w:pPr>
        <w:numPr>
          <w:ilvl w:val="0"/>
          <w:numId w:val="31"/>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Unauthorised Absences</w:t>
      </w:r>
      <w:r w:rsidRPr="00A974EA">
        <w:rPr>
          <w:rFonts w:eastAsia="Times New Roman" w:cs="Times New Roman"/>
          <w:lang w:eastAsia="en-GB"/>
        </w:rPr>
        <w:t>: Absences for truancy, shopping trips, birthdays, and unapproved term-time holidays are considered unauthorised.</w:t>
      </w:r>
    </w:p>
    <w:p w14:paraId="022D5606" w14:textId="77777777" w:rsidR="002A34A0" w:rsidRPr="00A974EA" w:rsidRDefault="002A34A0" w:rsidP="002A34A0">
      <w:pPr>
        <w:autoSpaceDE/>
        <w:autoSpaceDN/>
        <w:adjustRightInd/>
        <w:spacing w:before="100" w:beforeAutospacing="1" w:after="100" w:afterAutospacing="1"/>
        <w:ind w:left="720"/>
        <w:rPr>
          <w:rFonts w:eastAsia="Times New Roman" w:cs="Times New Roman"/>
          <w:lang w:eastAsia="en-GB"/>
        </w:rPr>
      </w:pPr>
    </w:p>
    <w:p w14:paraId="60858C84" w14:textId="4CF83499" w:rsidR="006645D8" w:rsidRPr="00131E73" w:rsidRDefault="006645D8" w:rsidP="006645D8">
      <w:pPr>
        <w:pStyle w:val="Heading2"/>
      </w:pPr>
      <w:r>
        <w:t>Legal Consequences</w:t>
      </w:r>
      <w:r w:rsidR="000666BE">
        <w:t xml:space="preserve"> of Poor Attendance</w:t>
      </w:r>
    </w:p>
    <w:p w14:paraId="14667C2A" w14:textId="77777777" w:rsidR="00FD276B" w:rsidRPr="00A974EA" w:rsidRDefault="00FD276B" w:rsidP="00FD276B">
      <w:pPr>
        <w:numPr>
          <w:ilvl w:val="0"/>
          <w:numId w:val="32"/>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Penalty Notices</w:t>
      </w:r>
      <w:r w:rsidRPr="00A974EA">
        <w:rPr>
          <w:rFonts w:eastAsia="Times New Roman" w:cs="Times New Roman"/>
          <w:lang w:eastAsia="en-GB"/>
        </w:rPr>
        <w:t>: Parents can be issued penalty notices for unauthorised absences that meet a specific threshold. The national threshold is 10 sessions (usually 5 school days) of unauthorised absence within a rolling 10 school week period. If two parents have responsibility for two children with irregular attendance, four penalty notices would be issued.</w:t>
      </w:r>
    </w:p>
    <w:p w14:paraId="3AB626C2" w14:textId="77777777" w:rsidR="00FD276B" w:rsidRPr="00A974EA" w:rsidRDefault="00FD276B" w:rsidP="00FD276B">
      <w:pPr>
        <w:numPr>
          <w:ilvl w:val="0"/>
          <w:numId w:val="32"/>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Prosecution</w:t>
      </w:r>
      <w:r w:rsidRPr="00A974EA">
        <w:rPr>
          <w:rFonts w:eastAsia="Times New Roman" w:cs="Times New Roman"/>
          <w:lang w:eastAsia="en-GB"/>
        </w:rPr>
        <w:t>: Failure to secure regular attendance can lead to fines and/or imprisonment.</w:t>
      </w:r>
    </w:p>
    <w:p w14:paraId="78F9AF99" w14:textId="77777777" w:rsidR="00FD276B" w:rsidRPr="00A974EA" w:rsidRDefault="00FD276B" w:rsidP="00FD276B">
      <w:pPr>
        <w:numPr>
          <w:ilvl w:val="0"/>
          <w:numId w:val="32"/>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Attendance Contracts</w:t>
      </w:r>
      <w:r w:rsidRPr="00A974EA">
        <w:rPr>
          <w:rFonts w:eastAsia="Times New Roman" w:cs="Times New Roman"/>
          <w:lang w:eastAsia="en-GB"/>
        </w:rPr>
        <w:t>: These are formal written agreements between a parent and the school or local authority to address irregular attendance.</w:t>
      </w:r>
    </w:p>
    <w:p w14:paraId="1DD27998" w14:textId="77777777" w:rsidR="00FD276B" w:rsidRPr="00A974EA" w:rsidRDefault="00FD276B" w:rsidP="00FD276B">
      <w:pPr>
        <w:numPr>
          <w:ilvl w:val="0"/>
          <w:numId w:val="32"/>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Education Supervision Order</w:t>
      </w:r>
      <w:r w:rsidRPr="00A974EA">
        <w:rPr>
          <w:rFonts w:eastAsia="Times New Roman" w:cs="Times New Roman"/>
          <w:lang w:eastAsia="en-GB"/>
        </w:rPr>
        <w:t>: A legally binding order through the Family Court if an attendance contract is not adhered to.</w:t>
      </w:r>
    </w:p>
    <w:p w14:paraId="2E8F7D2F" w14:textId="77777777" w:rsidR="00FD276B" w:rsidRPr="00A974EA" w:rsidRDefault="00FD276B" w:rsidP="00FD276B">
      <w:pPr>
        <w:numPr>
          <w:ilvl w:val="0"/>
          <w:numId w:val="32"/>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Parenting Orders</w:t>
      </w:r>
      <w:r w:rsidRPr="00A974EA">
        <w:rPr>
          <w:rFonts w:eastAsia="Times New Roman" w:cs="Times New Roman"/>
          <w:lang w:eastAsia="en-GB"/>
        </w:rPr>
        <w:t>: Courts can order parents to attend counselling or guidance sessions to improve their child's attendance.</w:t>
      </w:r>
    </w:p>
    <w:p w14:paraId="3DF4168A" w14:textId="77777777" w:rsidR="000666BE" w:rsidRDefault="000666BE" w:rsidP="00980796"/>
    <w:p w14:paraId="4C9B116E" w14:textId="77777777" w:rsidR="002A34A0" w:rsidRDefault="002A34A0" w:rsidP="00980796"/>
    <w:p w14:paraId="3131BDF6" w14:textId="17A77191" w:rsidR="00A45706" w:rsidRPr="00131E73" w:rsidRDefault="00464EAD" w:rsidP="00A45706">
      <w:pPr>
        <w:pStyle w:val="Heading2"/>
      </w:pPr>
      <w:r>
        <w:t>Persistent and Severe Absence</w:t>
      </w:r>
    </w:p>
    <w:p w14:paraId="24D9267A" w14:textId="77777777" w:rsidR="00B0335D" w:rsidRPr="00A974EA" w:rsidRDefault="00B0335D" w:rsidP="00B0335D">
      <w:pPr>
        <w:numPr>
          <w:ilvl w:val="0"/>
          <w:numId w:val="33"/>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Persistent Absence (PA):</w:t>
      </w:r>
      <w:r w:rsidRPr="00A974EA">
        <w:rPr>
          <w:rFonts w:eastAsia="Times New Roman" w:cs="Times New Roman"/>
          <w:lang w:eastAsia="en-GB"/>
        </w:rPr>
        <w:t xml:space="preserve"> A pupil is considered persistently absent when they miss 10% or more of schooling across the school year. The school identifies 10 days or more as a risk of persistent absence.</w:t>
      </w:r>
    </w:p>
    <w:p w14:paraId="39A5E2BF" w14:textId="77777777" w:rsidR="00B0335D" w:rsidRDefault="00B0335D" w:rsidP="00B0335D">
      <w:pPr>
        <w:numPr>
          <w:ilvl w:val="0"/>
          <w:numId w:val="33"/>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b/>
          <w:bCs/>
          <w:lang w:eastAsia="en-GB"/>
        </w:rPr>
        <w:t>Severe Absence:</w:t>
      </w:r>
      <w:r w:rsidRPr="00A974EA">
        <w:rPr>
          <w:rFonts w:eastAsia="Times New Roman" w:cs="Times New Roman"/>
          <w:lang w:eastAsia="en-GB"/>
        </w:rPr>
        <w:t xml:space="preserve"> A pupil is considered severely absent if they miss 50% or more of school. Schools provide additional support and may involve external agencies for severely absent children.</w:t>
      </w:r>
    </w:p>
    <w:p w14:paraId="1E183728" w14:textId="77777777" w:rsidR="002A34A0" w:rsidRPr="00A974EA" w:rsidRDefault="002A34A0" w:rsidP="002A34A0">
      <w:pPr>
        <w:autoSpaceDE/>
        <w:autoSpaceDN/>
        <w:adjustRightInd/>
        <w:spacing w:before="100" w:beforeAutospacing="1" w:after="100" w:afterAutospacing="1"/>
        <w:ind w:left="720"/>
        <w:rPr>
          <w:rFonts w:eastAsia="Times New Roman" w:cs="Times New Roman"/>
          <w:lang w:eastAsia="en-GB"/>
        </w:rPr>
      </w:pPr>
    </w:p>
    <w:p w14:paraId="0074F180" w14:textId="2DBA2717" w:rsidR="00B0335D" w:rsidRPr="00131E73" w:rsidRDefault="00E35C00" w:rsidP="00B0335D">
      <w:pPr>
        <w:pStyle w:val="Heading2"/>
      </w:pPr>
      <w:r>
        <w:lastRenderedPageBreak/>
        <w:t>Additional Information</w:t>
      </w:r>
    </w:p>
    <w:p w14:paraId="7D584E7A" w14:textId="77777777" w:rsidR="00E35C00" w:rsidRPr="00A974EA" w:rsidRDefault="00E35C00" w:rsidP="00E35C00">
      <w:pPr>
        <w:numPr>
          <w:ilvl w:val="0"/>
          <w:numId w:val="34"/>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lang w:eastAsia="en-GB"/>
        </w:rPr>
        <w:t>The school has a duty to safeguard all pupils and will investigate any concerns about a child’s attendance.</w:t>
      </w:r>
    </w:p>
    <w:p w14:paraId="3FC79827" w14:textId="77777777" w:rsidR="00E35C00" w:rsidRPr="00A974EA" w:rsidRDefault="00E35C00" w:rsidP="00E35C00">
      <w:pPr>
        <w:numPr>
          <w:ilvl w:val="0"/>
          <w:numId w:val="34"/>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lang w:eastAsia="en-GB"/>
        </w:rPr>
        <w:t>The school will work closely with local authorities and other educational partners to share best practices and resources.</w:t>
      </w:r>
    </w:p>
    <w:p w14:paraId="6724F77E" w14:textId="77777777" w:rsidR="00E35C00" w:rsidRPr="00A974EA" w:rsidRDefault="00E35C00" w:rsidP="00E35C00">
      <w:pPr>
        <w:numPr>
          <w:ilvl w:val="0"/>
          <w:numId w:val="34"/>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lang w:eastAsia="en-GB"/>
        </w:rPr>
        <w:t>The school will follow the statutory guidance document "Working Together to Improve School Attendance".</w:t>
      </w:r>
    </w:p>
    <w:p w14:paraId="1037891F" w14:textId="77777777" w:rsidR="00E35C00" w:rsidRPr="00A974EA" w:rsidRDefault="00E35C00" w:rsidP="00E35C00">
      <w:pPr>
        <w:numPr>
          <w:ilvl w:val="0"/>
          <w:numId w:val="34"/>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lang w:eastAsia="en-GB"/>
        </w:rPr>
        <w:t>The school will make use of the "Working Together to Improve School Attendance" guidance for monitoring and addressing attendance issues.</w:t>
      </w:r>
    </w:p>
    <w:p w14:paraId="3D9436C4" w14:textId="77777777" w:rsidR="00E35C00" w:rsidRPr="00A974EA" w:rsidRDefault="00E35C00" w:rsidP="00E35C00">
      <w:pPr>
        <w:numPr>
          <w:ilvl w:val="0"/>
          <w:numId w:val="34"/>
        </w:numPr>
        <w:autoSpaceDE/>
        <w:autoSpaceDN/>
        <w:adjustRightInd/>
        <w:spacing w:before="100" w:beforeAutospacing="1" w:after="100" w:afterAutospacing="1"/>
        <w:rPr>
          <w:rFonts w:eastAsia="Times New Roman" w:cs="Times New Roman"/>
          <w:lang w:eastAsia="en-GB"/>
        </w:rPr>
      </w:pPr>
      <w:r w:rsidRPr="00A974EA">
        <w:rPr>
          <w:rFonts w:eastAsia="Times New Roman" w:cs="Times New Roman"/>
          <w:lang w:eastAsia="en-GB"/>
        </w:rPr>
        <w:t>The school has a clear attendance policy available on the school website, which all staff, pupils, and parents are expected to understand.</w:t>
      </w:r>
    </w:p>
    <w:p w14:paraId="59968F07" w14:textId="7A05C222" w:rsidR="00A45706" w:rsidRDefault="00E35C00" w:rsidP="00E35C00">
      <w:pPr>
        <w:rPr>
          <w:rFonts w:eastAsia="Times New Roman" w:cs="Times New Roman"/>
          <w:lang w:eastAsia="en-GB"/>
        </w:rPr>
      </w:pPr>
      <w:r w:rsidRPr="00A974EA">
        <w:rPr>
          <w:rFonts w:eastAsia="Times New Roman" w:cs="Times New Roman"/>
          <w:lang w:eastAsia="en-GB"/>
        </w:rPr>
        <w:t>The school has day-to-day processes for managing attendance.</w:t>
      </w:r>
    </w:p>
    <w:p w14:paraId="465FC3AB" w14:textId="77777777" w:rsidR="002A34A0" w:rsidRPr="00C87746" w:rsidRDefault="002A34A0" w:rsidP="00E35C00"/>
    <w:p w14:paraId="1535DB8C" w14:textId="77777777" w:rsidR="00637CA7" w:rsidRPr="00C87746" w:rsidRDefault="00637CA7" w:rsidP="00637CA7"/>
    <w:p w14:paraId="4E3459BB" w14:textId="784E092A" w:rsidR="00131E73" w:rsidRPr="00131E73" w:rsidRDefault="00E35C00" w:rsidP="00980796">
      <w:pPr>
        <w:pStyle w:val="Heading2"/>
      </w:pPr>
      <w:bookmarkStart w:id="2" w:name="_Hlk188003301"/>
      <w:r>
        <w:t>Conclusion</w:t>
      </w:r>
    </w:p>
    <w:bookmarkEnd w:id="2"/>
    <w:p w14:paraId="569CFEAA" w14:textId="3B8B239C" w:rsidR="00637CA7" w:rsidRDefault="001351CE" w:rsidP="00664BCA">
      <w:pPr>
        <w:spacing w:before="100" w:beforeAutospacing="1" w:after="100" w:afterAutospacing="1"/>
      </w:pPr>
      <w:r w:rsidRPr="00A974EA">
        <w:rPr>
          <w:rFonts w:eastAsia="Times New Roman" w:cs="Times New Roman"/>
          <w:lang w:eastAsia="en-GB"/>
        </w:rPr>
        <w:t xml:space="preserve">The Rivers CofE Academy Trust believes that by working together, the school, parents, and pupils can ensure that every child </w:t>
      </w:r>
      <w:proofErr w:type="gramStart"/>
      <w:r w:rsidRPr="00A974EA">
        <w:rPr>
          <w:rFonts w:eastAsia="Times New Roman" w:cs="Times New Roman"/>
          <w:lang w:eastAsia="en-GB"/>
        </w:rPr>
        <w:t>has the opportunity to</w:t>
      </w:r>
      <w:proofErr w:type="gramEnd"/>
      <w:r w:rsidRPr="00A974EA">
        <w:rPr>
          <w:rFonts w:eastAsia="Times New Roman" w:cs="Times New Roman"/>
          <w:lang w:eastAsia="en-GB"/>
        </w:rPr>
        <w:t xml:space="preserve"> achieve their full potential through consistent and engaged attendance. The school is committed to providing a supportive and inclusive environment, but parents are ultimately responsible for ensuring their child attends school regularly. By working together, the school can support pupils to attend regularly and benefit fully from their education.</w:t>
      </w:r>
    </w:p>
    <w:p w14:paraId="5FE29C55" w14:textId="77777777" w:rsidR="004F7D40" w:rsidRDefault="004F7D40" w:rsidP="00980796"/>
    <w:sectPr w:rsidR="004F7D40" w:rsidSect="00AE52B4">
      <w:headerReference w:type="even" r:id="rId11"/>
      <w:headerReference w:type="default" r:id="rId12"/>
      <w:footerReference w:type="even" r:id="rId13"/>
      <w:footerReference w:type="default" r:id="rId14"/>
      <w:headerReference w:type="first" r:id="rId15"/>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830A7" w14:textId="77777777" w:rsidR="007D48FE" w:rsidRDefault="007D48FE" w:rsidP="00980796">
      <w:r>
        <w:separator/>
      </w:r>
    </w:p>
  </w:endnote>
  <w:endnote w:type="continuationSeparator" w:id="0">
    <w:p w14:paraId="14A71FCE" w14:textId="77777777" w:rsidR="007D48FE" w:rsidRDefault="007D48FE" w:rsidP="00980796">
      <w:r>
        <w:continuationSeparator/>
      </w:r>
    </w:p>
  </w:endnote>
  <w:endnote w:type="continuationNotice" w:id="1">
    <w:p w14:paraId="2AA7E744" w14:textId="77777777" w:rsidR="007D48FE" w:rsidRDefault="007D48FE" w:rsidP="009807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1816038"/>
      <w:docPartObj>
        <w:docPartGallery w:val="Page Numbers (Bottom of Page)"/>
        <w:docPartUnique/>
      </w:docPartObj>
    </w:sdtPr>
    <w:sdtEndPr>
      <w:rPr>
        <w:rStyle w:val="PageNumber"/>
      </w:rPr>
    </w:sdtEndPr>
    <w:sdtContent>
      <w:p w14:paraId="7E7836E8" w14:textId="77777777" w:rsidR="00AE52B4" w:rsidRDefault="00AE52B4" w:rsidP="001C1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64DF4B7B" w14:textId="77777777" w:rsidR="00CF3CF4" w:rsidRDefault="00CF3CF4" w:rsidP="00CF3CF4">
    <w:pPr>
      <w:pStyle w:val="Footer"/>
      <w:ind w:right="360"/>
    </w:pPr>
  </w:p>
  <w:p w14:paraId="655F886B" w14:textId="77777777" w:rsidR="00CF3CF4" w:rsidRDefault="00CF3CF4" w:rsidP="00CF3CF4">
    <w:pPr>
      <w:pStyle w:val="Footer"/>
      <w:ind w:right="360"/>
    </w:pPr>
  </w:p>
  <w:p w14:paraId="1D016FCD" w14:textId="77777777" w:rsidR="00CF3CF4" w:rsidRDefault="00CF3CF4" w:rsidP="00CF3C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153A7" w14:textId="77777777" w:rsidR="00CF3CF4" w:rsidRDefault="00CF3CF4" w:rsidP="00CF3CF4">
    <w:pPr>
      <w:pStyle w:val="Footer"/>
      <w:ind w:right="360"/>
    </w:pPr>
  </w:p>
  <w:p w14:paraId="6622F586" w14:textId="77777777" w:rsidR="00CF3CF4" w:rsidRDefault="00CF3CF4">
    <w:pPr>
      <w:pStyle w:val="Footer"/>
    </w:pPr>
  </w:p>
  <w:sdt>
    <w:sdtPr>
      <w:rPr>
        <w:rStyle w:val="PageNumber"/>
        <w:b/>
        <w:bCs/>
        <w:color w:val="0091C9"/>
      </w:rPr>
      <w:id w:val="-1980301814"/>
      <w:docPartObj>
        <w:docPartGallery w:val="Page Numbers (Bottom of Page)"/>
        <w:docPartUnique/>
      </w:docPartObj>
    </w:sdtPr>
    <w:sdtEndPr>
      <w:rPr>
        <w:rStyle w:val="PageNumber"/>
      </w:rPr>
    </w:sdtEndPr>
    <w:sdtContent>
      <w:p w14:paraId="6631F6EF" w14:textId="77777777" w:rsidR="00AE52B4" w:rsidRPr="00AE52B4" w:rsidRDefault="00AE52B4" w:rsidP="00AE52B4">
        <w:pPr>
          <w:pStyle w:val="Footer"/>
          <w:framePr w:wrap="none" w:vAnchor="text" w:hAnchor="margin" w:xAlign="right" w:y="276"/>
          <w:rPr>
            <w:rStyle w:val="PageNumber"/>
            <w:b/>
            <w:bCs/>
            <w:color w:val="0091C9"/>
          </w:rPr>
        </w:pPr>
        <w:r w:rsidRPr="00AE52B4">
          <w:rPr>
            <w:rStyle w:val="PageNumber"/>
            <w:b/>
            <w:bCs/>
            <w:color w:val="0091C9"/>
          </w:rPr>
          <w:fldChar w:fldCharType="begin"/>
        </w:r>
        <w:r w:rsidRPr="00AE52B4">
          <w:rPr>
            <w:rStyle w:val="PageNumber"/>
            <w:b/>
            <w:bCs/>
            <w:color w:val="0091C9"/>
          </w:rPr>
          <w:instrText xml:space="preserve"> PAGE </w:instrText>
        </w:r>
        <w:r w:rsidRPr="00AE52B4">
          <w:rPr>
            <w:rStyle w:val="PageNumber"/>
            <w:b/>
            <w:bCs/>
            <w:color w:val="0091C9"/>
          </w:rPr>
          <w:fldChar w:fldCharType="separate"/>
        </w:r>
        <w:r w:rsidRPr="00AE52B4">
          <w:rPr>
            <w:rStyle w:val="PageNumber"/>
            <w:b/>
            <w:bCs/>
            <w:noProof/>
            <w:color w:val="0091C9"/>
          </w:rPr>
          <w:t>4</w:t>
        </w:r>
        <w:r w:rsidRPr="00AE52B4">
          <w:rPr>
            <w:rStyle w:val="PageNumber"/>
            <w:b/>
            <w:bCs/>
            <w:color w:val="0091C9"/>
          </w:rPr>
          <w:fldChar w:fldCharType="end"/>
        </w:r>
      </w:p>
    </w:sdtContent>
  </w:sdt>
  <w:p w14:paraId="25DB2630" w14:textId="77777777" w:rsidR="00CF3CF4" w:rsidRDefault="00CF3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888C0" w14:textId="77777777" w:rsidR="007D48FE" w:rsidRDefault="007D48FE" w:rsidP="00980796">
      <w:r>
        <w:separator/>
      </w:r>
    </w:p>
  </w:footnote>
  <w:footnote w:type="continuationSeparator" w:id="0">
    <w:p w14:paraId="21B81BB9" w14:textId="77777777" w:rsidR="007D48FE" w:rsidRDefault="007D48FE" w:rsidP="00980796">
      <w:r>
        <w:continuationSeparator/>
      </w:r>
    </w:p>
  </w:footnote>
  <w:footnote w:type="continuationNotice" w:id="1">
    <w:p w14:paraId="037FD892" w14:textId="77777777" w:rsidR="007D48FE" w:rsidRDefault="007D48FE" w:rsidP="009807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1F07B" w14:textId="77777777" w:rsidR="00CF3CF4" w:rsidRDefault="00CF3CF4" w:rsidP="00CF3CF4">
    <w:pPr>
      <w:pStyle w:val="Header"/>
    </w:pPr>
  </w:p>
  <w:p w14:paraId="7CC38867" w14:textId="77777777" w:rsidR="00CF3CF4" w:rsidRDefault="00CF3C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2CD0D" w14:textId="46EC316A" w:rsidR="00CF3CF4" w:rsidRDefault="00AE52B4">
    <w:pPr>
      <w:pStyle w:val="Header"/>
      <w:rPr>
        <w:b/>
        <w:bCs/>
        <w:color w:val="0091C9"/>
        <w:sz w:val="20"/>
        <w:szCs w:val="20"/>
      </w:rPr>
    </w:pPr>
    <w:r>
      <w:rPr>
        <w:b/>
        <w:bCs/>
        <w:noProof/>
        <w:color w:val="0091C9"/>
        <w:sz w:val="20"/>
        <w:szCs w:val="20"/>
      </w:rPr>
      <w:drawing>
        <wp:anchor distT="0" distB="0" distL="114300" distR="114300" simplePos="0" relativeHeight="251659264" behindDoc="1" locked="0" layoutInCell="1" allowOverlap="1" wp14:anchorId="3E6ECB87" wp14:editId="3B82BDB4">
          <wp:simplePos x="0" y="0"/>
          <wp:positionH relativeFrom="column">
            <wp:posOffset>-457200</wp:posOffset>
          </wp:positionH>
          <wp:positionV relativeFrom="paragraph">
            <wp:posOffset>-449580</wp:posOffset>
          </wp:positionV>
          <wp:extent cx="7559675" cy="10685145"/>
          <wp:effectExtent l="0" t="0" r="0" b="0"/>
          <wp:wrapNone/>
          <wp:docPr id="2019252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52192"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sidR="00CF3CF4" w:rsidRPr="00CF3CF4">
      <w:rPr>
        <w:b/>
        <w:bCs/>
        <w:color w:val="0091C9"/>
        <w:sz w:val="20"/>
        <w:szCs w:val="20"/>
      </w:rPr>
      <w:t>The Rivers C of E Academy Trust</w:t>
    </w:r>
    <w:r>
      <w:rPr>
        <w:b/>
        <w:bCs/>
        <w:color w:val="0091C9"/>
        <w:sz w:val="20"/>
        <w:szCs w:val="20"/>
      </w:rPr>
      <w:t xml:space="preserve">                                                                                       </w:t>
    </w:r>
  </w:p>
  <w:p w14:paraId="55D17105" w14:textId="77777777" w:rsidR="00AE52B4" w:rsidRPr="00CF3CF4" w:rsidRDefault="00AE52B4">
    <w:pPr>
      <w:pStyle w:val="Header"/>
      <w:rPr>
        <w:b/>
        <w:bCs/>
        <w:color w:val="0091C9"/>
        <w:sz w:val="20"/>
        <w:szCs w:val="20"/>
      </w:rPr>
    </w:pPr>
  </w:p>
  <w:p w14:paraId="5EE9AC0C" w14:textId="77777777" w:rsidR="00CF3CF4" w:rsidRDefault="00CF3C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8D546" w14:textId="77777777" w:rsidR="00EC2871" w:rsidRDefault="003147D9" w:rsidP="00980796">
    <w:pPr>
      <w:pStyle w:val="Header"/>
    </w:pPr>
    <w:r>
      <w:rPr>
        <w:noProof/>
      </w:rPr>
      <w:drawing>
        <wp:inline distT="0" distB="0" distL="0" distR="0" wp14:anchorId="21B47D0E" wp14:editId="242E53AF">
          <wp:extent cx="3303296" cy="800100"/>
          <wp:effectExtent l="0" t="0" r="0" b="0"/>
          <wp:docPr id="1317673314"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673314" name="Picture 2" descr="A black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496992" cy="847016"/>
                  </a:xfrm>
                  <a:prstGeom prst="rect">
                    <a:avLst/>
                  </a:prstGeom>
                </pic:spPr>
              </pic:pic>
            </a:graphicData>
          </a:graphic>
        </wp:inline>
      </w:drawing>
    </w:r>
    <w:r w:rsidR="0057672C">
      <w:rPr>
        <w:noProof/>
      </w:rPr>
      <w:drawing>
        <wp:anchor distT="0" distB="0" distL="114300" distR="114300" simplePos="0" relativeHeight="251658240" behindDoc="1" locked="0" layoutInCell="1" allowOverlap="1" wp14:anchorId="204D32FF" wp14:editId="4CAA32FC">
          <wp:simplePos x="0" y="0"/>
          <wp:positionH relativeFrom="column">
            <wp:posOffset>-456565</wp:posOffset>
          </wp:positionH>
          <wp:positionV relativeFrom="paragraph">
            <wp:posOffset>-444500</wp:posOffset>
          </wp:positionV>
          <wp:extent cx="7560000" cy="10683394"/>
          <wp:effectExtent l="0" t="0" r="0" b="0"/>
          <wp:wrapNone/>
          <wp:docPr id="20799738" name="Picture 1" descr="A blue background with a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738" name="Picture 1" descr="A blue background with a white objec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0000" cy="106833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3FE9"/>
    <w:multiLevelType w:val="hybridMultilevel"/>
    <w:tmpl w:val="1BC009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A91D6D"/>
    <w:multiLevelType w:val="multilevel"/>
    <w:tmpl w:val="3B16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897114"/>
    <w:multiLevelType w:val="hybridMultilevel"/>
    <w:tmpl w:val="9852F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114DDB"/>
    <w:multiLevelType w:val="hybridMultilevel"/>
    <w:tmpl w:val="FC96D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84D68"/>
    <w:multiLevelType w:val="hybridMultilevel"/>
    <w:tmpl w:val="9E7EF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C4461C"/>
    <w:multiLevelType w:val="multilevel"/>
    <w:tmpl w:val="AD2C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DC2607"/>
    <w:multiLevelType w:val="multilevel"/>
    <w:tmpl w:val="127A4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DC3079"/>
    <w:multiLevelType w:val="hybridMultilevel"/>
    <w:tmpl w:val="4DA8A2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A730FF"/>
    <w:multiLevelType w:val="hybridMultilevel"/>
    <w:tmpl w:val="B726AE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4423874"/>
    <w:multiLevelType w:val="hybridMultilevel"/>
    <w:tmpl w:val="149E4A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5416658"/>
    <w:multiLevelType w:val="hybridMultilevel"/>
    <w:tmpl w:val="1EF88B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82B2145"/>
    <w:multiLevelType w:val="multilevel"/>
    <w:tmpl w:val="15CC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D40EFF"/>
    <w:multiLevelType w:val="multilevel"/>
    <w:tmpl w:val="1A988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764F46"/>
    <w:multiLevelType w:val="hybridMultilevel"/>
    <w:tmpl w:val="47922174"/>
    <w:lvl w:ilvl="0" w:tplc="C406A9EE">
      <w:start w:val="1"/>
      <w:numFmt w:val="decimal"/>
      <w:lvlText w:val="%1."/>
      <w:lvlJc w:val="left"/>
      <w:pPr>
        <w:ind w:left="720" w:hanging="360"/>
      </w:pPr>
      <w:rPr>
        <w:rFonts w:ascii="Century Gothic" w:hAnsi="Century Gothic"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CD5CC0"/>
    <w:multiLevelType w:val="hybridMultilevel"/>
    <w:tmpl w:val="F15ABD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A6E7E21"/>
    <w:multiLevelType w:val="multilevel"/>
    <w:tmpl w:val="30988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B04861"/>
    <w:multiLevelType w:val="hybridMultilevel"/>
    <w:tmpl w:val="DF427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0239FB"/>
    <w:multiLevelType w:val="multilevel"/>
    <w:tmpl w:val="0470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6A16CA"/>
    <w:multiLevelType w:val="hybridMultilevel"/>
    <w:tmpl w:val="58261A5E"/>
    <w:lvl w:ilvl="0" w:tplc="01546EBA">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3764C9"/>
    <w:multiLevelType w:val="hybridMultilevel"/>
    <w:tmpl w:val="6F78D4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850B1C"/>
    <w:multiLevelType w:val="hybridMultilevel"/>
    <w:tmpl w:val="AD10E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1713C3"/>
    <w:multiLevelType w:val="hybridMultilevel"/>
    <w:tmpl w:val="6818C158"/>
    <w:lvl w:ilvl="0" w:tplc="08090001">
      <w:start w:val="1"/>
      <w:numFmt w:val="bullet"/>
      <w:lvlText w:val=""/>
      <w:lvlJc w:val="left"/>
      <w:pPr>
        <w:ind w:left="1080" w:hanging="360"/>
      </w:pPr>
      <w:rPr>
        <w:rFonts w:ascii="Symbol" w:hAnsi="Symbol" w:hint="default"/>
      </w:rPr>
    </w:lvl>
    <w:lvl w:ilvl="1" w:tplc="17C2B75A">
      <w:numFmt w:val="bullet"/>
      <w:lvlText w:val="-"/>
      <w:lvlJc w:val="left"/>
      <w:pPr>
        <w:ind w:left="1800" w:hanging="360"/>
      </w:pPr>
      <w:rPr>
        <w:rFonts w:ascii="Calibri" w:eastAsiaTheme="minorHAnsi" w:hAnsi="Calibri"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F3215A0"/>
    <w:multiLevelType w:val="hybridMultilevel"/>
    <w:tmpl w:val="7264D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C37F86"/>
    <w:multiLevelType w:val="hybridMultilevel"/>
    <w:tmpl w:val="FBF8FC2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AB4058"/>
    <w:multiLevelType w:val="hybridMultilevel"/>
    <w:tmpl w:val="3E325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423B93"/>
    <w:multiLevelType w:val="hybridMultilevel"/>
    <w:tmpl w:val="C4CAFBBE"/>
    <w:lvl w:ilvl="0" w:tplc="08090001">
      <w:start w:val="1"/>
      <w:numFmt w:val="bullet"/>
      <w:lvlText w:val=""/>
      <w:lvlJc w:val="left"/>
      <w:pPr>
        <w:ind w:left="360" w:hanging="360"/>
      </w:pPr>
      <w:rPr>
        <w:rFonts w:ascii="Symbol" w:hAnsi="Symbol" w:hint="default"/>
      </w:rPr>
    </w:lvl>
    <w:lvl w:ilvl="1" w:tplc="2E7CC37C">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B4A6CA4"/>
    <w:multiLevelType w:val="hybridMultilevel"/>
    <w:tmpl w:val="61800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AF4514"/>
    <w:multiLevelType w:val="hybridMultilevel"/>
    <w:tmpl w:val="C99AA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9149FD"/>
    <w:multiLevelType w:val="hybridMultilevel"/>
    <w:tmpl w:val="5EE637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6AC7071"/>
    <w:multiLevelType w:val="multilevel"/>
    <w:tmpl w:val="F696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510EAF"/>
    <w:multiLevelType w:val="hybridMultilevel"/>
    <w:tmpl w:val="0D48E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E82185"/>
    <w:multiLevelType w:val="hybridMultilevel"/>
    <w:tmpl w:val="58FE6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7B3567"/>
    <w:multiLevelType w:val="hybridMultilevel"/>
    <w:tmpl w:val="023A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B15405"/>
    <w:multiLevelType w:val="multilevel"/>
    <w:tmpl w:val="F94C6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6569827">
    <w:abstractNumId w:val="25"/>
  </w:num>
  <w:num w:numId="2" w16cid:durableId="1614093787">
    <w:abstractNumId w:val="31"/>
  </w:num>
  <w:num w:numId="3" w16cid:durableId="1775903230">
    <w:abstractNumId w:val="23"/>
  </w:num>
  <w:num w:numId="4" w16cid:durableId="1608848282">
    <w:abstractNumId w:val="30"/>
  </w:num>
  <w:num w:numId="5" w16cid:durableId="336152745">
    <w:abstractNumId w:val="19"/>
  </w:num>
  <w:num w:numId="6" w16cid:durableId="268507211">
    <w:abstractNumId w:val="21"/>
  </w:num>
  <w:num w:numId="7" w16cid:durableId="434594519">
    <w:abstractNumId w:val="0"/>
  </w:num>
  <w:num w:numId="8" w16cid:durableId="1637101710">
    <w:abstractNumId w:val="14"/>
  </w:num>
  <w:num w:numId="9" w16cid:durableId="1083255806">
    <w:abstractNumId w:val="10"/>
  </w:num>
  <w:num w:numId="10" w16cid:durableId="1640843571">
    <w:abstractNumId w:val="8"/>
  </w:num>
  <w:num w:numId="11" w16cid:durableId="2006395197">
    <w:abstractNumId w:val="28"/>
  </w:num>
  <w:num w:numId="12" w16cid:durableId="1410150978">
    <w:abstractNumId w:val="22"/>
  </w:num>
  <w:num w:numId="13" w16cid:durableId="581724086">
    <w:abstractNumId w:val="32"/>
  </w:num>
  <w:num w:numId="14" w16cid:durableId="1449929734">
    <w:abstractNumId w:val="9"/>
  </w:num>
  <w:num w:numId="15" w16cid:durableId="742878296">
    <w:abstractNumId w:val="24"/>
  </w:num>
  <w:num w:numId="16" w16cid:durableId="1317958533">
    <w:abstractNumId w:val="3"/>
  </w:num>
  <w:num w:numId="17" w16cid:durableId="694114647">
    <w:abstractNumId w:val="13"/>
  </w:num>
  <w:num w:numId="18" w16cid:durableId="1065832013">
    <w:abstractNumId w:val="16"/>
  </w:num>
  <w:num w:numId="19" w16cid:durableId="1329360369">
    <w:abstractNumId w:val="2"/>
  </w:num>
  <w:num w:numId="20" w16cid:durableId="368183026">
    <w:abstractNumId w:val="7"/>
  </w:num>
  <w:num w:numId="21" w16cid:durableId="1881743950">
    <w:abstractNumId w:val="20"/>
  </w:num>
  <w:num w:numId="22" w16cid:durableId="727412550">
    <w:abstractNumId w:val="4"/>
  </w:num>
  <w:num w:numId="23" w16cid:durableId="143619502">
    <w:abstractNumId w:val="26"/>
  </w:num>
  <w:num w:numId="24" w16cid:durableId="240142656">
    <w:abstractNumId w:val="27"/>
  </w:num>
  <w:num w:numId="25" w16cid:durableId="135876457">
    <w:abstractNumId w:val="18"/>
  </w:num>
  <w:num w:numId="26" w16cid:durableId="9719133">
    <w:abstractNumId w:val="29"/>
  </w:num>
  <w:num w:numId="27" w16cid:durableId="894387969">
    <w:abstractNumId w:val="12"/>
  </w:num>
  <w:num w:numId="28" w16cid:durableId="231231831">
    <w:abstractNumId w:val="11"/>
  </w:num>
  <w:num w:numId="29" w16cid:durableId="91559323">
    <w:abstractNumId w:val="15"/>
  </w:num>
  <w:num w:numId="30" w16cid:durableId="954756326">
    <w:abstractNumId w:val="1"/>
  </w:num>
  <w:num w:numId="31" w16cid:durableId="998464087">
    <w:abstractNumId w:val="33"/>
  </w:num>
  <w:num w:numId="32" w16cid:durableId="385688975">
    <w:abstractNumId w:val="5"/>
  </w:num>
  <w:num w:numId="33" w16cid:durableId="185871754">
    <w:abstractNumId w:val="6"/>
  </w:num>
  <w:num w:numId="34" w16cid:durableId="39251120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78E"/>
    <w:rsid w:val="00022D23"/>
    <w:rsid w:val="00040F6B"/>
    <w:rsid w:val="00060A31"/>
    <w:rsid w:val="000666BE"/>
    <w:rsid w:val="000C19E5"/>
    <w:rsid w:val="000D1A4B"/>
    <w:rsid w:val="000E1E3E"/>
    <w:rsid w:val="000E27F8"/>
    <w:rsid w:val="000E3F5F"/>
    <w:rsid w:val="000E6D3D"/>
    <w:rsid w:val="0011289D"/>
    <w:rsid w:val="00131E73"/>
    <w:rsid w:val="001351CE"/>
    <w:rsid w:val="00135271"/>
    <w:rsid w:val="0019290E"/>
    <w:rsid w:val="00194446"/>
    <w:rsid w:val="001B3656"/>
    <w:rsid w:val="001F648F"/>
    <w:rsid w:val="00207439"/>
    <w:rsid w:val="0027032E"/>
    <w:rsid w:val="00274111"/>
    <w:rsid w:val="002852AB"/>
    <w:rsid w:val="002A34A0"/>
    <w:rsid w:val="002A7560"/>
    <w:rsid w:val="002E4CFA"/>
    <w:rsid w:val="003147D9"/>
    <w:rsid w:val="00327F63"/>
    <w:rsid w:val="00334754"/>
    <w:rsid w:val="003572F1"/>
    <w:rsid w:val="003942CD"/>
    <w:rsid w:val="0039494A"/>
    <w:rsid w:val="00396A00"/>
    <w:rsid w:val="003C7C98"/>
    <w:rsid w:val="003D5DCC"/>
    <w:rsid w:val="003E1F66"/>
    <w:rsid w:val="00452E0E"/>
    <w:rsid w:val="00464EAD"/>
    <w:rsid w:val="00470502"/>
    <w:rsid w:val="004A2FC7"/>
    <w:rsid w:val="004A3D41"/>
    <w:rsid w:val="004F7D40"/>
    <w:rsid w:val="005048AE"/>
    <w:rsid w:val="00531281"/>
    <w:rsid w:val="005601CE"/>
    <w:rsid w:val="00560B86"/>
    <w:rsid w:val="00573872"/>
    <w:rsid w:val="0057672C"/>
    <w:rsid w:val="00580A99"/>
    <w:rsid w:val="005828ED"/>
    <w:rsid w:val="005A3FEE"/>
    <w:rsid w:val="005C02EF"/>
    <w:rsid w:val="005D39A9"/>
    <w:rsid w:val="006107C5"/>
    <w:rsid w:val="006265E3"/>
    <w:rsid w:val="00634F9A"/>
    <w:rsid w:val="00637CA7"/>
    <w:rsid w:val="006645D8"/>
    <w:rsid w:val="00664BCA"/>
    <w:rsid w:val="006657B9"/>
    <w:rsid w:val="0068457E"/>
    <w:rsid w:val="00700D39"/>
    <w:rsid w:val="00747A99"/>
    <w:rsid w:val="007819CD"/>
    <w:rsid w:val="00784261"/>
    <w:rsid w:val="0079081E"/>
    <w:rsid w:val="007D48FE"/>
    <w:rsid w:val="007E347F"/>
    <w:rsid w:val="0080102A"/>
    <w:rsid w:val="00834E06"/>
    <w:rsid w:val="00852F6F"/>
    <w:rsid w:val="008701FC"/>
    <w:rsid w:val="00890759"/>
    <w:rsid w:val="008A4123"/>
    <w:rsid w:val="008A42B4"/>
    <w:rsid w:val="009023FA"/>
    <w:rsid w:val="00914444"/>
    <w:rsid w:val="00935933"/>
    <w:rsid w:val="009371F4"/>
    <w:rsid w:val="00980796"/>
    <w:rsid w:val="009C5CCE"/>
    <w:rsid w:val="009C6B3A"/>
    <w:rsid w:val="009D38AC"/>
    <w:rsid w:val="009E0DA9"/>
    <w:rsid w:val="009E5CAB"/>
    <w:rsid w:val="00A45706"/>
    <w:rsid w:val="00A5275F"/>
    <w:rsid w:val="00A545CD"/>
    <w:rsid w:val="00A72815"/>
    <w:rsid w:val="00A8660F"/>
    <w:rsid w:val="00A903BD"/>
    <w:rsid w:val="00A960E3"/>
    <w:rsid w:val="00AA475E"/>
    <w:rsid w:val="00AE52B4"/>
    <w:rsid w:val="00B0335D"/>
    <w:rsid w:val="00B06B23"/>
    <w:rsid w:val="00B14496"/>
    <w:rsid w:val="00B6165E"/>
    <w:rsid w:val="00B61AD5"/>
    <w:rsid w:val="00B640EE"/>
    <w:rsid w:val="00B70524"/>
    <w:rsid w:val="00B807CC"/>
    <w:rsid w:val="00BB5BC1"/>
    <w:rsid w:val="00BB6CCE"/>
    <w:rsid w:val="00BD54C4"/>
    <w:rsid w:val="00BD778E"/>
    <w:rsid w:val="00BF31CF"/>
    <w:rsid w:val="00C302A6"/>
    <w:rsid w:val="00C54F4F"/>
    <w:rsid w:val="00C760E6"/>
    <w:rsid w:val="00C82C54"/>
    <w:rsid w:val="00C87746"/>
    <w:rsid w:val="00CA2394"/>
    <w:rsid w:val="00CF3CF4"/>
    <w:rsid w:val="00D03C08"/>
    <w:rsid w:val="00D274A8"/>
    <w:rsid w:val="00D65CBE"/>
    <w:rsid w:val="00D86834"/>
    <w:rsid w:val="00D94875"/>
    <w:rsid w:val="00DA4BB8"/>
    <w:rsid w:val="00DC5A9F"/>
    <w:rsid w:val="00E075C2"/>
    <w:rsid w:val="00E34211"/>
    <w:rsid w:val="00E34CCF"/>
    <w:rsid w:val="00E35C00"/>
    <w:rsid w:val="00E46C3D"/>
    <w:rsid w:val="00E677EB"/>
    <w:rsid w:val="00E70F8B"/>
    <w:rsid w:val="00E774B6"/>
    <w:rsid w:val="00E84158"/>
    <w:rsid w:val="00E85882"/>
    <w:rsid w:val="00E91526"/>
    <w:rsid w:val="00EA2BFE"/>
    <w:rsid w:val="00EC2871"/>
    <w:rsid w:val="00F14B74"/>
    <w:rsid w:val="00F20D9C"/>
    <w:rsid w:val="00F50517"/>
    <w:rsid w:val="00FA782B"/>
    <w:rsid w:val="00FB6AE7"/>
    <w:rsid w:val="00FC5649"/>
    <w:rsid w:val="00FC63F0"/>
    <w:rsid w:val="00FD276B"/>
    <w:rsid w:val="00FE2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2D2B99"/>
  <w15:chartTrackingRefBased/>
  <w15:docId w15:val="{5BFBC733-4E0E-467F-9C51-440B8A232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96"/>
    <w:pPr>
      <w:autoSpaceDE w:val="0"/>
      <w:autoSpaceDN w:val="0"/>
      <w:adjustRightInd w:val="0"/>
      <w:spacing w:after="0" w:line="240" w:lineRule="auto"/>
    </w:pPr>
    <w:rPr>
      <w:rFonts w:ascii="Century Gothic" w:hAnsi="Century Gothic" w:cs="Arial"/>
      <w:color w:val="003F5F"/>
    </w:rPr>
  </w:style>
  <w:style w:type="paragraph" w:styleId="Heading1">
    <w:name w:val="heading 1"/>
    <w:basedOn w:val="Normal"/>
    <w:next w:val="Normal"/>
    <w:link w:val="Heading1Char"/>
    <w:uiPriority w:val="9"/>
    <w:qFormat/>
    <w:rsid w:val="00E70F8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07CC"/>
    <w:pPr>
      <w:keepNext/>
      <w:keepLines/>
      <w:spacing w:before="40" w:after="120"/>
      <w:outlineLvl w:val="1"/>
    </w:pPr>
    <w:rPr>
      <w:rFonts w:eastAsiaTheme="majorEastAsia" w:cstheme="majorBidi"/>
      <w:b/>
      <w:color w:val="0091C9"/>
      <w:sz w:val="32"/>
      <w:szCs w:val="28"/>
    </w:rPr>
  </w:style>
  <w:style w:type="paragraph" w:styleId="Heading3">
    <w:name w:val="heading 3"/>
    <w:basedOn w:val="Normal"/>
    <w:next w:val="Normal"/>
    <w:link w:val="Heading3Char"/>
    <w:uiPriority w:val="9"/>
    <w:unhideWhenUsed/>
    <w:qFormat/>
    <w:rsid w:val="00F50517"/>
    <w:pPr>
      <w:spacing w:before="40" w:after="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01FC"/>
    <w:pPr>
      <w:numPr>
        <w:numId w:val="25"/>
      </w:numPr>
      <w:spacing w:before="120" w:after="120"/>
      <w:ind w:left="714" w:hanging="357"/>
    </w:pPr>
  </w:style>
  <w:style w:type="paragraph" w:styleId="NoSpacing">
    <w:name w:val="No Spacing"/>
    <w:link w:val="NoSpacingChar"/>
    <w:uiPriority w:val="1"/>
    <w:qFormat/>
    <w:rsid w:val="00D274A8"/>
    <w:pPr>
      <w:spacing w:after="0" w:line="240" w:lineRule="auto"/>
    </w:pPr>
  </w:style>
  <w:style w:type="character" w:customStyle="1" w:styleId="NoSpacingChar">
    <w:name w:val="No Spacing Char"/>
    <w:basedOn w:val="DefaultParagraphFont"/>
    <w:link w:val="NoSpacing"/>
    <w:uiPriority w:val="1"/>
    <w:rsid w:val="00890759"/>
  </w:style>
  <w:style w:type="paragraph" w:styleId="Header">
    <w:name w:val="header"/>
    <w:basedOn w:val="Normal"/>
    <w:link w:val="HeaderChar"/>
    <w:uiPriority w:val="99"/>
    <w:unhideWhenUsed/>
    <w:rsid w:val="00EC2871"/>
    <w:pPr>
      <w:tabs>
        <w:tab w:val="center" w:pos="4513"/>
        <w:tab w:val="right" w:pos="9026"/>
      </w:tabs>
    </w:pPr>
  </w:style>
  <w:style w:type="character" w:customStyle="1" w:styleId="HeaderChar">
    <w:name w:val="Header Char"/>
    <w:basedOn w:val="DefaultParagraphFont"/>
    <w:link w:val="Header"/>
    <w:uiPriority w:val="99"/>
    <w:rsid w:val="00EC2871"/>
  </w:style>
  <w:style w:type="paragraph" w:styleId="Footer">
    <w:name w:val="footer"/>
    <w:basedOn w:val="Normal"/>
    <w:link w:val="FooterChar"/>
    <w:uiPriority w:val="99"/>
    <w:unhideWhenUsed/>
    <w:rsid w:val="00EC2871"/>
    <w:pPr>
      <w:tabs>
        <w:tab w:val="center" w:pos="4513"/>
        <w:tab w:val="right" w:pos="9026"/>
      </w:tabs>
    </w:pPr>
  </w:style>
  <w:style w:type="character" w:customStyle="1" w:styleId="FooterChar">
    <w:name w:val="Footer Char"/>
    <w:basedOn w:val="DefaultParagraphFont"/>
    <w:link w:val="Footer"/>
    <w:uiPriority w:val="99"/>
    <w:rsid w:val="00EC2871"/>
  </w:style>
  <w:style w:type="character" w:customStyle="1" w:styleId="Heading2Char">
    <w:name w:val="Heading 2 Char"/>
    <w:basedOn w:val="DefaultParagraphFont"/>
    <w:link w:val="Heading2"/>
    <w:uiPriority w:val="9"/>
    <w:rsid w:val="00B807CC"/>
    <w:rPr>
      <w:rFonts w:ascii="Century Gothic" w:eastAsiaTheme="majorEastAsia" w:hAnsi="Century Gothic" w:cstheme="majorBidi"/>
      <w:b/>
      <w:color w:val="0091C9"/>
      <w:sz w:val="32"/>
      <w:szCs w:val="28"/>
    </w:rPr>
  </w:style>
  <w:style w:type="character" w:styleId="Hyperlink">
    <w:name w:val="Hyperlink"/>
    <w:basedOn w:val="DefaultParagraphFont"/>
    <w:uiPriority w:val="99"/>
    <w:unhideWhenUsed/>
    <w:rsid w:val="00A903BD"/>
    <w:rPr>
      <w:color w:val="0000FF"/>
      <w:u w:val="single"/>
    </w:rPr>
  </w:style>
  <w:style w:type="character" w:styleId="UnresolvedMention">
    <w:name w:val="Unresolved Mention"/>
    <w:basedOn w:val="DefaultParagraphFont"/>
    <w:uiPriority w:val="99"/>
    <w:semiHidden/>
    <w:unhideWhenUsed/>
    <w:rsid w:val="00A903BD"/>
    <w:rPr>
      <w:color w:val="605E5C"/>
      <w:shd w:val="clear" w:color="auto" w:fill="E1DFDD"/>
    </w:rPr>
  </w:style>
  <w:style w:type="character" w:customStyle="1" w:styleId="Heading1Char">
    <w:name w:val="Heading 1 Char"/>
    <w:basedOn w:val="DefaultParagraphFont"/>
    <w:link w:val="Heading1"/>
    <w:uiPriority w:val="9"/>
    <w:rsid w:val="00E70F8B"/>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B06B23"/>
    <w:pPr>
      <w:spacing w:after="0" w:line="240" w:lineRule="auto"/>
    </w:pPr>
  </w:style>
  <w:style w:type="character" w:styleId="CommentReference">
    <w:name w:val="annotation reference"/>
    <w:basedOn w:val="DefaultParagraphFont"/>
    <w:uiPriority w:val="99"/>
    <w:semiHidden/>
    <w:unhideWhenUsed/>
    <w:rsid w:val="00B06B23"/>
    <w:rPr>
      <w:sz w:val="16"/>
      <w:szCs w:val="16"/>
    </w:rPr>
  </w:style>
  <w:style w:type="paragraph" w:styleId="CommentText">
    <w:name w:val="annotation text"/>
    <w:basedOn w:val="Normal"/>
    <w:link w:val="CommentTextChar"/>
    <w:uiPriority w:val="99"/>
    <w:unhideWhenUsed/>
    <w:rsid w:val="00B06B23"/>
    <w:rPr>
      <w:sz w:val="20"/>
      <w:szCs w:val="20"/>
    </w:rPr>
  </w:style>
  <w:style w:type="character" w:customStyle="1" w:styleId="CommentTextChar">
    <w:name w:val="Comment Text Char"/>
    <w:basedOn w:val="DefaultParagraphFont"/>
    <w:link w:val="CommentText"/>
    <w:uiPriority w:val="99"/>
    <w:rsid w:val="00B06B23"/>
    <w:rPr>
      <w:sz w:val="20"/>
      <w:szCs w:val="20"/>
    </w:rPr>
  </w:style>
  <w:style w:type="paragraph" w:styleId="CommentSubject">
    <w:name w:val="annotation subject"/>
    <w:basedOn w:val="CommentText"/>
    <w:next w:val="CommentText"/>
    <w:link w:val="CommentSubjectChar"/>
    <w:uiPriority w:val="99"/>
    <w:semiHidden/>
    <w:unhideWhenUsed/>
    <w:rsid w:val="00B06B23"/>
    <w:rPr>
      <w:b/>
      <w:bCs/>
    </w:rPr>
  </w:style>
  <w:style w:type="character" w:customStyle="1" w:styleId="CommentSubjectChar">
    <w:name w:val="Comment Subject Char"/>
    <w:basedOn w:val="CommentTextChar"/>
    <w:link w:val="CommentSubject"/>
    <w:uiPriority w:val="99"/>
    <w:semiHidden/>
    <w:rsid w:val="00B06B23"/>
    <w:rPr>
      <w:b/>
      <w:bCs/>
      <w:sz w:val="20"/>
      <w:szCs w:val="20"/>
    </w:rPr>
  </w:style>
  <w:style w:type="paragraph" w:styleId="Title">
    <w:name w:val="Title"/>
    <w:basedOn w:val="Normal"/>
    <w:next w:val="Normal"/>
    <w:link w:val="TitleChar"/>
    <w:uiPriority w:val="10"/>
    <w:qFormat/>
    <w:rsid w:val="00274111"/>
    <w:pPr>
      <w:contextualSpacing/>
    </w:pPr>
    <w:rPr>
      <w:rFonts w:eastAsiaTheme="majorEastAsia" w:cstheme="majorBidi"/>
      <w:b/>
      <w:color w:val="73D3F7"/>
      <w:spacing w:val="-10"/>
      <w:kern w:val="28"/>
      <w:sz w:val="96"/>
      <w:szCs w:val="56"/>
    </w:rPr>
  </w:style>
  <w:style w:type="character" w:customStyle="1" w:styleId="TitleChar">
    <w:name w:val="Title Char"/>
    <w:basedOn w:val="DefaultParagraphFont"/>
    <w:link w:val="Title"/>
    <w:uiPriority w:val="10"/>
    <w:rsid w:val="00274111"/>
    <w:rPr>
      <w:rFonts w:ascii="Century Gothic" w:eastAsiaTheme="majorEastAsia" w:hAnsi="Century Gothic" w:cstheme="majorBidi"/>
      <w:b/>
      <w:color w:val="73D3F7"/>
      <w:spacing w:val="-10"/>
      <w:kern w:val="28"/>
      <w:sz w:val="96"/>
      <w:szCs w:val="56"/>
    </w:rPr>
  </w:style>
  <w:style w:type="paragraph" w:styleId="Subtitle">
    <w:name w:val="Subtitle"/>
    <w:basedOn w:val="Normal"/>
    <w:next w:val="Normal"/>
    <w:link w:val="SubtitleChar"/>
    <w:uiPriority w:val="11"/>
    <w:qFormat/>
    <w:rsid w:val="00980796"/>
    <w:pPr>
      <w:framePr w:hSpace="180" w:wrap="around" w:hAnchor="margin" w:y="1240"/>
    </w:pPr>
    <w:rPr>
      <w:color w:val="FFFFFF" w:themeColor="background1"/>
      <w:sz w:val="44"/>
      <w:szCs w:val="44"/>
      <w:lang w:eastAsia="ja-JP"/>
    </w:rPr>
  </w:style>
  <w:style w:type="character" w:customStyle="1" w:styleId="SubtitleChar">
    <w:name w:val="Subtitle Char"/>
    <w:basedOn w:val="DefaultParagraphFont"/>
    <w:link w:val="Subtitle"/>
    <w:uiPriority w:val="11"/>
    <w:rsid w:val="00980796"/>
    <w:rPr>
      <w:rFonts w:ascii="Century Gothic" w:hAnsi="Century Gothic" w:cs="Arial"/>
      <w:color w:val="FFFFFF" w:themeColor="background1"/>
      <w:sz w:val="44"/>
      <w:szCs w:val="44"/>
      <w:lang w:eastAsia="ja-JP"/>
    </w:rPr>
  </w:style>
  <w:style w:type="character" w:customStyle="1" w:styleId="Heading3Char">
    <w:name w:val="Heading 3 Char"/>
    <w:basedOn w:val="DefaultParagraphFont"/>
    <w:link w:val="Heading3"/>
    <w:uiPriority w:val="9"/>
    <w:rsid w:val="00F50517"/>
    <w:rPr>
      <w:rFonts w:ascii="Century Gothic" w:hAnsi="Century Gothic" w:cs="Arial"/>
      <w:b/>
      <w:bCs/>
      <w:color w:val="003F5F"/>
    </w:rPr>
  </w:style>
  <w:style w:type="character" w:styleId="PageNumber">
    <w:name w:val="page number"/>
    <w:basedOn w:val="DefaultParagraphFont"/>
    <w:uiPriority w:val="99"/>
    <w:semiHidden/>
    <w:unhideWhenUsed/>
    <w:rsid w:val="00CF3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1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Walker\Rivers%20C%20of%20E%20Academy\Unity%20Admin%20-%20Documents\General\LOGOS%20and%20BRANDING\Report%20Template\TEMPLATE_Rivers%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Wherebeingused xmlns="01e819e4-cd7a-4378-8d52-2f0b415e57b0" xsi:nil="true"/>
    <TaxCatchAll xmlns="9880cd63-6474-472d-b3ee-27ecdf7788c9"/>
    <lcf76f155ced4ddcb4097134ff3c332f xmlns="01e819e4-cd7a-4378-8d52-2f0b415e57b0">
      <Terms xmlns="http://schemas.microsoft.com/office/infopath/2007/PartnerControls"/>
    </lcf76f155ced4ddcb4097134ff3c332f>
    <Wherebeingused2 xmlns="01e819e4-cd7a-4378-8d52-2f0b415e57b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A243D3D05C2B84BA70F89A7F411EBE0" ma:contentTypeVersion="20" ma:contentTypeDescription="Create a new document." ma:contentTypeScope="" ma:versionID="4310ddad23a76fbd07c3627bdcd6b566">
  <xsd:schema xmlns:xsd="http://www.w3.org/2001/XMLSchema" xmlns:xs="http://www.w3.org/2001/XMLSchema" xmlns:p="http://schemas.microsoft.com/office/2006/metadata/properties" xmlns:ns2="01e819e4-cd7a-4378-8d52-2f0b415e57b0" xmlns:ns3="9880cd63-6474-472d-b3ee-27ecdf7788c9" targetNamespace="http://schemas.microsoft.com/office/2006/metadata/properties" ma:root="true" ma:fieldsID="baf67aa9710daf2f832b6446f3e95079" ns2:_="" ns3:_="">
    <xsd:import namespace="01e819e4-cd7a-4378-8d52-2f0b415e57b0"/>
    <xsd:import namespace="9880cd63-6474-472d-b3ee-27ecdf7788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Wherebeingused" minOccurs="0"/>
                <xsd:element ref="ns2:Wherebeingused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e819e4-cd7a-4378-8d52-2f0b415e5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Wherebeingused" ma:index="26" nillable="true" ma:displayName="Where being used" ma:format="Dropdown" ma:internalName="Wherebeingused">
      <xsd:simpleType>
        <xsd:restriction base="dms:Choice">
          <xsd:enumeration value="Website"/>
          <xsd:enumeration value="Teams"/>
          <xsd:enumeration value="Choice 3"/>
        </xsd:restriction>
      </xsd:simpleType>
    </xsd:element>
    <xsd:element name="Wherebeingused2" ma:index="27" nillable="true" ma:displayName="Where being used2" ma:format="Dropdown" ma:internalName="Wherebeingused2">
      <xsd:simpleType>
        <xsd:restriction base="dms:Choice">
          <xsd:enumeration value="Website"/>
          <xsd:enumeration value="Teams"/>
          <xsd:enumeration value="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9880cd63-6474-472d-b3ee-27ecdf7788c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5557d61-bf66-4601-a92d-0633a4fac760}" ma:internalName="TaxCatchAll" ma:showField="CatchAllData" ma:web="9880cd63-6474-472d-b3ee-27ecdf7788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A6D4C7-4177-4338-9984-B45A6FC87EA6}">
  <ds:schemaRefs>
    <ds:schemaRef ds:uri="http://purl.org/dc/terms/"/>
    <ds:schemaRef ds:uri="http://www.w3.org/XML/1998/namespace"/>
    <ds:schemaRef ds:uri="9880cd63-6474-472d-b3ee-27ecdf7788c9"/>
    <ds:schemaRef ds:uri="http://schemas.microsoft.com/office/2006/metadata/properties"/>
    <ds:schemaRef ds:uri="01e819e4-cd7a-4378-8d52-2f0b415e57b0"/>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313D36FD-9704-470C-B298-64912D313D9F}">
  <ds:schemaRefs>
    <ds:schemaRef ds:uri="http://schemas.microsoft.com/sharepoint/v3/contenttype/forms"/>
  </ds:schemaRefs>
</ds:datastoreItem>
</file>

<file path=customXml/itemProps3.xml><?xml version="1.0" encoding="utf-8"?>
<ds:datastoreItem xmlns:ds="http://schemas.openxmlformats.org/officeDocument/2006/customXml" ds:itemID="{D9BC61CE-F867-4446-B26A-14CF71D86802}">
  <ds:schemaRefs>
    <ds:schemaRef ds:uri="http://schemas.openxmlformats.org/officeDocument/2006/bibliography"/>
  </ds:schemaRefs>
</ds:datastoreItem>
</file>

<file path=customXml/itemProps4.xml><?xml version="1.0" encoding="utf-8"?>
<ds:datastoreItem xmlns:ds="http://schemas.openxmlformats.org/officeDocument/2006/customXml" ds:itemID="{52585423-C2AB-4438-BED1-69DF9A18FD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e819e4-cd7a-4378-8d52-2f0b415e57b0"/>
    <ds:schemaRef ds:uri="9880cd63-6474-472d-b3ee-27ecdf7788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TEMPLATE_Rivers report</Template>
  <TotalTime>1</TotalTime>
  <Pages>5</Pages>
  <Words>1223</Words>
  <Characters>6973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Walker</dc:creator>
  <cp:keywords/>
  <dc:description/>
  <cp:lastModifiedBy>Caroline Jeynes</cp:lastModifiedBy>
  <cp:revision>2</cp:revision>
  <cp:lastPrinted>2023-03-10T01:04:00Z</cp:lastPrinted>
  <dcterms:created xsi:type="dcterms:W3CDTF">2025-01-27T17:50:00Z</dcterms:created>
  <dcterms:modified xsi:type="dcterms:W3CDTF">2025-01-27T17:50:00Z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0x010100EA243D3D05C2B84BA70F89A7F411EBE0</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